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2BE55" w14:textId="77777777" w:rsidR="002D4390" w:rsidRDefault="00EE0510">
      <w:pPr>
        <w:spacing w:line="240" w:lineRule="auto"/>
        <w:ind w:firstLine="360"/>
        <w:jc w:val="center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ՀԱՅՏԱՐԱՐՈՒԹՅՈՒՆ</w:t>
      </w:r>
    </w:p>
    <w:p w14:paraId="4BDC9A05" w14:textId="4B352FDE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հ.110 մսուր-մանկապարտեզ» ՀՈԱԿ-ի դաստիարակ</w:t>
      </w:r>
      <w:r w:rsidR="00D45EE4">
        <w:rPr>
          <w:rFonts w:ascii="Sylfaen" w:hAnsi="Sylfaen"/>
          <w:bCs/>
          <w:sz w:val="24"/>
          <w:szCs w:val="24"/>
          <w:lang w:val="hy-AM"/>
        </w:rPr>
        <w:t>ներ</w:t>
      </w:r>
      <w:r>
        <w:rPr>
          <w:rFonts w:ascii="Sylfaen" w:hAnsi="Sylfaen"/>
          <w:bCs/>
          <w:sz w:val="24"/>
          <w:szCs w:val="24"/>
          <w:lang w:val="hy-AM"/>
        </w:rPr>
        <w:t>ի (</w:t>
      </w:r>
      <w:r w:rsidR="0076554A" w:rsidRPr="0076554A">
        <w:rPr>
          <w:rFonts w:ascii="Sylfaen" w:hAnsi="Sylfaen"/>
          <w:bCs/>
          <w:sz w:val="24"/>
          <w:szCs w:val="24"/>
          <w:lang w:val="hy-AM"/>
        </w:rPr>
        <w:t>երկու</w:t>
      </w:r>
      <w:r w:rsidR="00D45EE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430B4">
        <w:rPr>
          <w:rFonts w:ascii="Sylfaen" w:hAnsi="Sylfaen"/>
          <w:bCs/>
          <w:sz w:val="24"/>
          <w:szCs w:val="24"/>
          <w:lang w:val="hy-AM"/>
        </w:rPr>
        <w:t>1.17</w:t>
      </w:r>
      <w:r w:rsidR="00D45EE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D6B0D">
        <w:rPr>
          <w:rFonts w:ascii="Sylfaen" w:hAnsi="Sylfaen"/>
          <w:bCs/>
          <w:sz w:val="24"/>
          <w:szCs w:val="24"/>
          <w:lang w:val="hy-AM"/>
        </w:rPr>
        <w:t>դրույք</w:t>
      </w:r>
      <w:r>
        <w:rPr>
          <w:rFonts w:ascii="Sylfaen" w:hAnsi="Sylfaen"/>
          <w:bCs/>
          <w:sz w:val="24"/>
          <w:szCs w:val="24"/>
          <w:lang w:val="hy-AM"/>
        </w:rPr>
        <w:t>)</w:t>
      </w:r>
      <w:r w:rsidRPr="009D6B0D">
        <w:rPr>
          <w:rFonts w:ascii="Sylfaen" w:hAnsi="Sylfaen"/>
          <w:bCs/>
          <w:sz w:val="24"/>
          <w:szCs w:val="24"/>
          <w:lang w:val="hy-AM"/>
        </w:rPr>
        <w:t>, մսուրային դաստիարակի (0.23 դրույք)</w:t>
      </w:r>
      <w:r>
        <w:rPr>
          <w:rFonts w:ascii="Sylfaen" w:hAnsi="Sylfaen"/>
          <w:bCs/>
          <w:sz w:val="24"/>
          <w:szCs w:val="24"/>
          <w:lang w:val="hy-AM"/>
        </w:rPr>
        <w:t xml:space="preserve"> թափուր պաշտոնը զբաղեցնելու համար:</w:t>
      </w:r>
    </w:p>
    <w:p w14:paraId="690D952B" w14:textId="77777777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7" w:history="1">
        <w:r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49208D47" w14:textId="3117FD5A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համար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պետք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է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923BDD">
        <w:rPr>
          <w:rFonts w:ascii="Sylfaen" w:hAnsi="Sylfaen" w:cs="Sylfaen"/>
          <w:bCs/>
          <w:sz w:val="24"/>
          <w:szCs w:val="24"/>
          <w:lang w:val="hy-AM"/>
        </w:rPr>
        <w:t>ներկայացնել.</w:t>
      </w:r>
    </w:p>
    <w:p w14:paraId="00D8C3E6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).</w:t>
      </w:r>
    </w:p>
    <w:p w14:paraId="16DFFFA3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2A5EC2B8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1060DC29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6EEABB6A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3E24C1A3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232570A5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6E5F2907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53B5EF7F" w14:textId="77777777" w:rsidR="002D4390" w:rsidRDefault="00EE0510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05B1C204" w14:textId="37BA7833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Տնօրենի կողմից նշանակված պատասխանատու</w:t>
      </w:r>
      <w:r w:rsidR="00D45EE4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0F6CD5FE" w14:textId="6C249206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հունվա</w:t>
      </w:r>
      <w:r w:rsidR="00D7173E" w:rsidRPr="00D7173E">
        <w:rPr>
          <w:rFonts w:ascii="Sylfaen" w:hAnsi="Sylfaen"/>
          <w:bCs/>
          <w:sz w:val="24"/>
          <w:szCs w:val="24"/>
          <w:lang w:val="hy-AM"/>
        </w:rPr>
        <w:t>ր</w:t>
      </w:r>
      <w:r>
        <w:rPr>
          <w:rFonts w:ascii="Sylfaen" w:hAnsi="Sylfaen"/>
          <w:bCs/>
          <w:sz w:val="24"/>
          <w:szCs w:val="24"/>
          <w:lang w:val="hy-AM"/>
        </w:rPr>
        <w:t xml:space="preserve">ի </w:t>
      </w:r>
      <w:r w:rsidR="00A24397" w:rsidRPr="00A24397">
        <w:rPr>
          <w:rFonts w:ascii="Sylfaen" w:hAnsi="Sylfaen"/>
          <w:bCs/>
          <w:sz w:val="24"/>
          <w:szCs w:val="24"/>
          <w:lang w:val="hy-AM"/>
        </w:rPr>
        <w:t>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9</w:t>
      </w:r>
      <w:r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>թ.</w:t>
      </w:r>
      <w:r w:rsidR="00D45EE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փետրվա</w:t>
      </w:r>
      <w:r w:rsidR="009D6B0D" w:rsidRPr="009D6B0D">
        <w:rPr>
          <w:rFonts w:ascii="Sylfaen" w:hAnsi="Sylfaen"/>
          <w:bCs/>
          <w:sz w:val="24"/>
          <w:szCs w:val="24"/>
          <w:lang w:val="hy-AM"/>
        </w:rPr>
        <w:t>ր</w:t>
      </w:r>
      <w:r>
        <w:rPr>
          <w:rFonts w:ascii="Sylfaen" w:hAnsi="Sylfaen"/>
          <w:bCs/>
          <w:sz w:val="24"/>
          <w:szCs w:val="24"/>
          <w:lang w:val="hy-AM"/>
        </w:rPr>
        <w:t xml:space="preserve">ի 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26</w:t>
      </w:r>
      <w:r>
        <w:rPr>
          <w:rFonts w:ascii="Sylfaen" w:hAnsi="Sylfaen"/>
          <w:bCs/>
          <w:sz w:val="24"/>
          <w:szCs w:val="24"/>
          <w:lang w:val="hy-AM"/>
        </w:rPr>
        <w:t>-ը</w:t>
      </w:r>
      <w:r w:rsidR="00D45EE4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ներառյալ, ամեն օր՝ ժամը 10:00-17:00, բացի շաբաթ, կիրակի և ոչ աշխատանքային օրերից:</w:t>
      </w:r>
    </w:p>
    <w:p w14:paraId="5D5A3023" w14:textId="5E497CA4" w:rsidR="002D4390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6</w:t>
      </w:r>
      <w:r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մարտ</w:t>
      </w:r>
      <w:r w:rsidR="009D6B0D">
        <w:rPr>
          <w:rFonts w:ascii="Sylfaen" w:hAnsi="Sylfaen"/>
          <w:bCs/>
          <w:sz w:val="24"/>
          <w:szCs w:val="24"/>
          <w:lang w:val="hy-AM"/>
        </w:rPr>
        <w:t>ի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430B4" w:rsidRPr="002430B4">
        <w:rPr>
          <w:rFonts w:ascii="Sylfaen" w:hAnsi="Sylfaen"/>
          <w:bCs/>
          <w:sz w:val="24"/>
          <w:szCs w:val="24"/>
          <w:lang w:val="hy-AM"/>
        </w:rPr>
        <w:t>0</w:t>
      </w:r>
      <w:r w:rsidR="009D6B0D" w:rsidRPr="009D6B0D">
        <w:rPr>
          <w:rFonts w:ascii="Sylfaen" w:hAnsi="Sylfaen"/>
          <w:bCs/>
          <w:sz w:val="24"/>
          <w:szCs w:val="24"/>
          <w:lang w:val="hy-AM"/>
        </w:rPr>
        <w:t>5</w:t>
      </w:r>
      <w:r>
        <w:rPr>
          <w:rFonts w:ascii="Sylfaen" w:hAnsi="Sylfaen"/>
          <w:bCs/>
          <w:sz w:val="24"/>
          <w:szCs w:val="24"/>
          <w:lang w:val="hy-AM"/>
        </w:rPr>
        <w:t>-ին՝ ժամը</w:t>
      </w:r>
      <w:r w:rsidR="00D45EE4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14.00-ին, «Երևանի հ.110 մսուր-մանկապարտեզ» ՀՈԱԿ-ում</w:t>
      </w:r>
      <w:r w:rsidRPr="00A24397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(հասցե՝ ք.Երևան, Նոր Նորք, Ջրվեժ</w:t>
      </w:r>
      <w:r w:rsidR="00923BDD">
        <w:rPr>
          <w:rFonts w:ascii="Sylfaen" w:hAnsi="Sylfaen"/>
          <w:bCs/>
          <w:sz w:val="24"/>
          <w:szCs w:val="24"/>
          <w:lang w:val="hy-AM"/>
        </w:rPr>
        <w:t>,</w:t>
      </w:r>
      <w:r>
        <w:rPr>
          <w:rFonts w:ascii="Sylfaen" w:hAnsi="Sylfaen"/>
          <w:bCs/>
          <w:sz w:val="24"/>
          <w:szCs w:val="24"/>
          <w:lang w:val="hy-AM"/>
        </w:rPr>
        <w:t xml:space="preserve"> Մայակ թաղամաս</w:t>
      </w:r>
      <w:r w:rsidR="00923BDD">
        <w:rPr>
          <w:rFonts w:ascii="Sylfaen" w:hAnsi="Sylfaen"/>
          <w:bCs/>
          <w:sz w:val="24"/>
          <w:szCs w:val="24"/>
          <w:lang w:val="hy-AM"/>
        </w:rPr>
        <w:t>,</w:t>
      </w:r>
      <w:bookmarkStart w:id="0" w:name="_GoBack"/>
      <w:bookmarkEnd w:id="0"/>
      <w:r>
        <w:rPr>
          <w:rFonts w:ascii="Sylfaen" w:hAnsi="Sylfaen"/>
          <w:bCs/>
          <w:sz w:val="24"/>
          <w:szCs w:val="24"/>
          <w:lang w:val="hy-AM"/>
        </w:rPr>
        <w:t xml:space="preserve"> 6):</w:t>
      </w:r>
    </w:p>
    <w:p w14:paraId="67F597C3" w14:textId="77777777" w:rsidR="002D4390" w:rsidRPr="002430B4" w:rsidRDefault="00EE0510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2430B4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 010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2430B4">
        <w:rPr>
          <w:rFonts w:ascii="Sylfaen" w:hAnsi="Sylfaen"/>
          <w:bCs/>
          <w:sz w:val="24"/>
          <w:szCs w:val="24"/>
          <w:lang w:val="hy-AM"/>
        </w:rPr>
        <w:t>6</w:t>
      </w:r>
      <w:r w:rsidR="00251C98" w:rsidRPr="002430B4">
        <w:rPr>
          <w:rFonts w:ascii="Sylfaen" w:hAnsi="Sylfaen"/>
          <w:bCs/>
          <w:sz w:val="24"/>
          <w:szCs w:val="24"/>
          <w:lang w:val="hy-AM"/>
        </w:rPr>
        <w:t>8</w:t>
      </w:r>
      <w:r>
        <w:rPr>
          <w:rFonts w:ascii="Sylfaen" w:hAnsi="Sylfaen"/>
          <w:bCs/>
          <w:sz w:val="24"/>
          <w:szCs w:val="24"/>
          <w:lang w:val="hy-AM"/>
        </w:rPr>
        <w:t>7-996</w:t>
      </w:r>
      <w:r w:rsidRPr="002430B4">
        <w:rPr>
          <w:rFonts w:ascii="Sylfaen" w:hAnsi="Sylfaen"/>
          <w:bCs/>
          <w:sz w:val="24"/>
          <w:szCs w:val="24"/>
          <w:lang w:val="hy-AM"/>
        </w:rPr>
        <w:t xml:space="preserve"> հեռախոսահամարով:</w:t>
      </w:r>
    </w:p>
    <w:p w14:paraId="53CC0701" w14:textId="77777777" w:rsidR="002D4390" w:rsidRDefault="002D4390">
      <w:pPr>
        <w:pStyle w:val="NoSpacing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5535922B" w14:textId="77777777" w:rsidR="002D4390" w:rsidRPr="002430B4" w:rsidRDefault="002D4390">
      <w:pPr>
        <w:pStyle w:val="NoSpacing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sectPr w:rsidR="002D4390" w:rsidRPr="002430B4" w:rsidSect="002D439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4B7B9" w14:textId="77777777" w:rsidR="00F9723D" w:rsidRDefault="00F9723D">
      <w:pPr>
        <w:spacing w:line="240" w:lineRule="auto"/>
      </w:pPr>
      <w:r>
        <w:separator/>
      </w:r>
    </w:p>
  </w:endnote>
  <w:endnote w:type="continuationSeparator" w:id="0">
    <w:p w14:paraId="286B2E58" w14:textId="77777777" w:rsidR="00F9723D" w:rsidRDefault="00F97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4FBF6" w14:textId="77777777" w:rsidR="00F9723D" w:rsidRDefault="00F9723D">
      <w:pPr>
        <w:spacing w:after="0"/>
      </w:pPr>
      <w:r>
        <w:separator/>
      </w:r>
    </w:p>
  </w:footnote>
  <w:footnote w:type="continuationSeparator" w:id="0">
    <w:p w14:paraId="4031437A" w14:textId="77777777" w:rsidR="00F9723D" w:rsidRDefault="00F972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2C8B"/>
    <w:rsid w:val="000224E4"/>
    <w:rsid w:val="00024196"/>
    <w:rsid w:val="00047472"/>
    <w:rsid w:val="00051DEF"/>
    <w:rsid w:val="0006278C"/>
    <w:rsid w:val="00070A01"/>
    <w:rsid w:val="0007706E"/>
    <w:rsid w:val="00085D79"/>
    <w:rsid w:val="0016123A"/>
    <w:rsid w:val="0019063D"/>
    <w:rsid w:val="001911B8"/>
    <w:rsid w:val="00192D7D"/>
    <w:rsid w:val="001A1AFD"/>
    <w:rsid w:val="001D70A1"/>
    <w:rsid w:val="00242A7D"/>
    <w:rsid w:val="002430B4"/>
    <w:rsid w:val="00247A76"/>
    <w:rsid w:val="00251C98"/>
    <w:rsid w:val="002854FA"/>
    <w:rsid w:val="002A07AF"/>
    <w:rsid w:val="002D4390"/>
    <w:rsid w:val="002E098B"/>
    <w:rsid w:val="00301E50"/>
    <w:rsid w:val="00322E55"/>
    <w:rsid w:val="00340D4E"/>
    <w:rsid w:val="003A7429"/>
    <w:rsid w:val="003E4F95"/>
    <w:rsid w:val="004064D2"/>
    <w:rsid w:val="00427018"/>
    <w:rsid w:val="004353B2"/>
    <w:rsid w:val="004421F9"/>
    <w:rsid w:val="00475F41"/>
    <w:rsid w:val="005506A3"/>
    <w:rsid w:val="00593A4F"/>
    <w:rsid w:val="005B2068"/>
    <w:rsid w:val="005C5342"/>
    <w:rsid w:val="005C54EA"/>
    <w:rsid w:val="0060211C"/>
    <w:rsid w:val="00654E9F"/>
    <w:rsid w:val="0068398B"/>
    <w:rsid w:val="00685DC5"/>
    <w:rsid w:val="006A598B"/>
    <w:rsid w:val="006B2F4F"/>
    <w:rsid w:val="006E5171"/>
    <w:rsid w:val="0076554A"/>
    <w:rsid w:val="007773FE"/>
    <w:rsid w:val="00794DDD"/>
    <w:rsid w:val="00795803"/>
    <w:rsid w:val="00796CCC"/>
    <w:rsid w:val="007C61A1"/>
    <w:rsid w:val="00835092"/>
    <w:rsid w:val="00836289"/>
    <w:rsid w:val="008669ED"/>
    <w:rsid w:val="008901A4"/>
    <w:rsid w:val="008B3180"/>
    <w:rsid w:val="008B39E3"/>
    <w:rsid w:val="008C2A4C"/>
    <w:rsid w:val="008F15A5"/>
    <w:rsid w:val="00923BDD"/>
    <w:rsid w:val="009B75E8"/>
    <w:rsid w:val="009C177F"/>
    <w:rsid w:val="009D0F6D"/>
    <w:rsid w:val="009D6B0D"/>
    <w:rsid w:val="00A1462C"/>
    <w:rsid w:val="00A24397"/>
    <w:rsid w:val="00A668C9"/>
    <w:rsid w:val="00AB3935"/>
    <w:rsid w:val="00AC073F"/>
    <w:rsid w:val="00AF42CC"/>
    <w:rsid w:val="00B020C1"/>
    <w:rsid w:val="00B341EA"/>
    <w:rsid w:val="00B474E6"/>
    <w:rsid w:val="00B73766"/>
    <w:rsid w:val="00B91E9F"/>
    <w:rsid w:val="00C161DB"/>
    <w:rsid w:val="00C44767"/>
    <w:rsid w:val="00C94968"/>
    <w:rsid w:val="00CB31F8"/>
    <w:rsid w:val="00CB785B"/>
    <w:rsid w:val="00D371D4"/>
    <w:rsid w:val="00D377A4"/>
    <w:rsid w:val="00D45EE4"/>
    <w:rsid w:val="00D51E8B"/>
    <w:rsid w:val="00D7173E"/>
    <w:rsid w:val="00DA4F36"/>
    <w:rsid w:val="00DC5E58"/>
    <w:rsid w:val="00DE0EBF"/>
    <w:rsid w:val="00DE4601"/>
    <w:rsid w:val="00DF601C"/>
    <w:rsid w:val="00E007C8"/>
    <w:rsid w:val="00E15B46"/>
    <w:rsid w:val="00E417ED"/>
    <w:rsid w:val="00E6689A"/>
    <w:rsid w:val="00EE0510"/>
    <w:rsid w:val="00EF7FA9"/>
    <w:rsid w:val="00F07E99"/>
    <w:rsid w:val="00F319FA"/>
    <w:rsid w:val="00F57129"/>
    <w:rsid w:val="00F613B9"/>
    <w:rsid w:val="00F9723D"/>
    <w:rsid w:val="00FC2E40"/>
    <w:rsid w:val="00FE189A"/>
    <w:rsid w:val="0CC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CD57"/>
  <w15:docId w15:val="{2F893679-99F9-42C9-899F-18DD2860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390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4390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2D43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D4390"/>
    <w:rPr>
      <w:rFonts w:eastAsiaTheme="minorEastAsia"/>
      <w:sz w:val="22"/>
      <w:szCs w:val="22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4390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D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A6D6F-E5D1-40F6-915F-9EC784C5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</cp:revision>
  <cp:lastPrinted>2026-01-26T06:22:00Z</cp:lastPrinted>
  <dcterms:created xsi:type="dcterms:W3CDTF">2026-01-30T08:55:00Z</dcterms:created>
  <dcterms:modified xsi:type="dcterms:W3CDTF">2026-01-30T09:31:00Z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6A583E9CC6EC4CC68D329299951BF1AF_13</vt:lpwstr>
  </property>
</Properties>
</file>