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DA2717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DA2717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48E5DF73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21-րդ և 22-րդ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>Համակարգչային գրագիտություն</w:t>
      </w:r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(տիրապետման մակարդակը, համակարգչային ծրագրերի իմացությունը)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https://mul2.yerevan.am/tasks/1985923/oneclick?token=ad89c37cb5df85e872122b277844d74c</cp:keywords>
  <cp:lastModifiedBy>Margarita Petrosyan</cp:lastModifiedBy>
  <cp:revision>7</cp:revision>
  <dcterms:created xsi:type="dcterms:W3CDTF">2023-06-21T13:03:00Z</dcterms:created>
  <dcterms:modified xsi:type="dcterms:W3CDTF">2023-12-04T11:53:00Z</dcterms:modified>
</cp:coreProperties>
</file>