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ԵՔ-ԷԱՃԾՁԲ-25/137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Արաբկիրի հիմնադրման 100-ամյակին նվիրված միջոցառման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ԵՔ-ԷԱՃԾՁԲ-25/137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Արաբկիրի հիմնադրման 100-ամյակին նվիրված միջոցառման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Արաբկիրի հիմնադրման 100-ամյակին նվիրված միջոցառման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ԵՔ-ԷԱՃԾՁԲ-25/137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Արաբկիրի հիմնադրման 100-ամյակին նվիրված միջոցառման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Արաբկիրի հիմնադրման 100-ամյակին նվիրված միջոցառման կազմակերպման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382.65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4.7305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445.56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2025.09.16.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ԵՔ-ԷԱՃԾՁԲ-25/137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ԵՔ-ԷԱՃԾՁԲ-25/137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«ԵՔ-ԷԱՃԾՁԲ-25/137»*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ԵՔ-ԷԱՃԾՁԲ-25/137*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«ԵՔ-ԷԱՃԾՁԲ-25/137»*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ԵՔ-ԷԱՃԾՁԲ-25/137*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երեսուն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Արաբկիր վարչական շրջանի ղեկավարի աշխատակազմը:__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Արաբկիրի հիմնադրման 100-ամյակին նվիրված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Արաբկիր վարչական շրջանի կարիքների համար Արաբկիրի հիմնադրման 100-ամյակին նվիրված միջոցառումը տեղի կունենա Արաբկիր վարչական շրջանի զբոսայգիներից մեկում հոկտեմբեր-նոյեմբեր ամիսներին: Միջոցառմանը հրավիրված կլինեն վարչական շրջանի  անվանի մտավորականներ, պատվավոր արաբկիրցիներ: Կկազմակերպվի դասական երաժշտության կատարումներով համերգային ծրագիր պրոֆեսիոնալ անհատ կատարողների, երգի և պարի համույթների, նվագախմբերի մասնակցությամբ: Միջոցառման տևողությունը՝ 3-4 ժամ: Ծրագիրը հանդիսավարելու նպատակով հրավիրել հանդիսավար կամ հանդիսավարներ՝ ապահովելով հանդիսավարական սցենարը: Պատրաստել և ցուցադրել 15-20 րոպե տևողությամբ Արաբկիրի հիմնադրման 100-ամյակին նվիրված ֆիլմ: Ցուցադրության համար անհրաժեշտ է բացօթյա ԼԵԴ էկրանի տեղադրում՝ պայծառություն-5,000–10,000 nits, հեռահար դիտման համար պիքսելային հարթություն /Pixel Pitch/ - 3.5 մմ –20 մմ, դիտելու հեռավորությունը - 10-20մ, տեղակայում - հզոր կոնստրուկցիա՝ պաշտպանիչ պատյաններով: Հատուկ հյուրերի համար բեմի առջևի մասում նախատեսված լինեն նստատեղեր /մոտ 70-100 նստատեղ/: Ըստ անհրաժեշտության և համերգային ծրագրի մասնակիցների պահանջի ապահովել երաժշտական գործիքներով: Նշված ծրագրի իրականացման համար ապահովել հետևյալ տեխնիկական միջոցները. ձայնային սարքավորումներ 13-15 կվտ, 115 db ձայնային ճնշումով, որակյալ թվային ղեկավարման վահանակով, որը կունենա առնվազն 30-32 մուտք և 10-12 ելք: 
Ապահովել կենդանի ձայնով երգերի և երաժշտական գործիքների կատարման համար անհրաժեշտ սարքավորումներ: Լուսային սարքավորումներ՝ 50-66 միավոր: Բեմական հարթակի պաստառների պատրաստում, տպագրում և պաստառապատում: Բեմահարթակ 40-50քմ մակերեսով: Ալյումինե կոնստրուկցիա՝ ծածկով, չափսերը 8-9մ լայնությամբ x  5-6մ խորությամբ x 7-8մ բարձրությամբ: Բեմահարթակ տելեսկոպ ոտքերով, ընդհանուր չափսը՝ 8-9մ լայնությամբ x  5-6մ խորությամբ x 1-2մ բարձրությամբ: Շարժող լուսատու սարք ԼԵԴ 7 անգամ 20-22Վտ հզորությամբ՝ 20-24 հատ, շարժող լուսատու սարք ԲԻՄ 16R անգամ 330-340Վտ հզորությամբ՝ 10-12 հատ, շարժող լուսատու սարք ԼԵԴ 20R 4-50 աստիճան բացվածք, 440-450Վտ հզորությամբ՝ 4-5 հատ, շարժող լուսատու սարք ԼԵԴ 19 անգամ 1315Վտ հզորությամբ՝ 10-12 հատ, անշարժ ԼԵԴ լուսատու սարք 15-16 հատ, ապահովել լույսերի համար նախատեսված ղեկավարման վահանակ:  Մասնակիցների ցանկը, գեղարվեստական մասի ծրագրերը և սցենարները անհրաժեշտ է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մտնելուց մինչև 30.11.2025թ.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Արաբկիրի հիմնադրման 100-ամյակին նվիրված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