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офисная мебель и жалюзи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ԵՔ-ԷԱՃԱՊՁԲ-26/265</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офисная мебель и жалюзи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офисная мебель и жалюзи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офисная мебель и жалюзи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из съемной кожи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обнаружились дефекты поставляемого товара, продавец обязан устранить дефекты за свой счет в разумные сроки, установленные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Канакер-Зейтун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из съемной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Подвижное кресло на пяти колесах с пятью крестовинами, соединенными между собой, обитое кожей. Вращающаяся спинка мягкая, выпуклая. Боковые опоры деревянные, средняя часть кожаная. Ножки с комбинацией железных и деревянных частей, вращающиеся колеса, подвижные, поднимающиеся и опускающиеся. Размер сиденья не менее (60 * 60) см, высота спинки не менее 75 см. Максимальная нагрузка 120 кг. Дизайн и цвет следует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с деревянным каркасом на 4 ножках и деревянными подлокотниками. Цвет: коричневый / оттенок по согласованию с заказчиком, ширина: не менее 50 см, глубина: не менее 60 см, высота: не менее 80 см (отклонение: +/- 2 см), высота подлокотника: не менее 20 см. Сиденье с поролоном толщиной не менее 5 см и обито черной кожей. Доставка товара до места установки осуществляется Продавцом. Товар должен быть упакован, чист, без пыли и без повреждений. Гарантийный срок: 365 дней со дня поставки, в течение гарантийного срока устранить на месте любые дефекты /заменить детали/ или заменить на 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Должен быть изготовлен из ламината. Цвет по требованию. Размеры – глубина 40 см, ширина 90 см, высота 200 см. Кроме того - 10 см основа. Должен состоять из двух частей. Верхняя часть со стекляными дверцами высотой 120 см, 3 полки.  Размеры стеклянных дверей – 120х45 см. Предусмотреть для дверей элегантные замки с ключами. Дверцы нижней части (из ламината) высотой 70 см, число полок – 2 штуки. Размеры дверей из ламината – 70х45см. Высокого качества. Дизайн и цвет следует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шкаф из ламината. Высота 185 см, ширина 90 см, глубина 52 см, двери с ламинатом, ключ-замок, самоклеющаяся лента по бокам, края с профилями МДФ H.1052. Все срезы мебели заклеены самоклеящейся лентой, задняя часть ДВП-0,4 мм. Дизайн и цвет следует согласовать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Вертикальный, специально разработанный материал или полимерный материал, алюминиевый сплав, двухсторонний.  Дизайн и цвет следует согласовать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Д. Анхагт-11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21-й,  календарный день включительно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39138310/4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Кресло из съемной кожи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для документов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