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պայուսակների /գրենական պիտույքներով/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պայուսակների /գրենական պիտույքներով/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պայուսակների /գրենական պիտույքներով/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պայուսակների /գրենական պիտույքներով/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իրավունքների և շահերի պաշտպանություն» ծրագրի շրջանակներում սոցիալական աջակցության կարիք ունեցող թվով 100 դպրոցահասակ երեխաների համար անհրաժեշտ է ձեռք բերել գրենական պիտույքների փաթեթներ՝ յուրաքանչյուրը հետևյալ պարունակությամբ.
Դպրոցական պայուսակ՝ առնվազն երկուական դարակներով՝ առանձնացված ամուր շղթայափականներով` ըստ պայուսակի գույնի: Պայուսակը պետք է կարված լինի բարձրորակ, էկոլոգիապես մաքուր, ամուր, խիտ հումքից գործված չթրջվող կտորից, զերծ տարատեսակ քիմիական նյութերի հոտերից: Պայուսակի հետնամասը պետք է ունենա հատուկ լիցքավորված, կոշտ մեջք,լայն փափուկ ուսադիրներ, կրծքավանդակի կամ գոտկային ամրակներով: Պայուսակի ներսի հատվածը պետք է որակյալ աստառապատված լինի:  Երկրաչափական չափսերը՝ 20սմx35սմx45սմ: Պայուսակի աջ և ձախ կողքերին պետք է լինեն բաց կամ փակ գրպաններ: Միևնույն ժամանակ պայուսակն ունենա ձեռքին հարմարեցված կտորե բռնակ՝ ամուր և փափուկ ներդիրով: Պայուսակի գույնը և նկարազարդումը՝ ըստ պատվիրատուի: 
Տետր՝ 4 հատ՝ 12 թերթանի, վանդակավոր, օվսեթ,բարձր որակի։
Տետր՝ 4 հատ՝ 12 թերթանի, տողանի, օվսեթ, բարձր որակի։
Ընդհանուր տետր – 5 հատ, 20.5 X 17 սմ չափի, վանդակավոր 24 թերթ, օվսեթ, բարձր որակի:  
Ընդհանուր տետր – 5 հատ, 20.5 X 17 սմ չափի, տողանի 24 թերթ, օվսեթ, բարձր որակի:   
Գրիչ՝ 5 հատ, գնդիկավոր, փակիչով, կապույտ գույնի։
Գրիչ՝ 2 հատ, գնդիկավոր, կարմիր գույնի։
Գրչատուփ՝ 1 հատ, արհեստական կաշվից, պատկերազարդ կամ գծերով։
Գունավոր մատիտ՝ 1 տուփ, 24 գույն, փայտե, 17-18 սմ երկարությամբ, ստվարաթղթե տուփով։
Քանոն՝ 1 հատ, ոււղիղ, պլասմասե, 30 սմ։
Ռետին՝ 2 հատ, նախատեսված՝ մատիտով գրվածները ջնջելու համար, սպիտակ գույնի։
Սրիչ՝ 1 հատ, մատիտ սրելու համար։
Նկարչական տետր՝ 1 հատ, A4 ֆորմատի, ստվարաթղթե կազմով, 18 թերթ։
Գունավոր գրիչներ՝ 1 տուփ։
Գունավոր թուղթ՝ 1 հատ, A4 ֆորմատի, 18 թերթ։
Սոսինձ՝ 2 հատ, չոր սոսինձ, գրասենյակային, թուղթ սոսնձելու համար՝ առնվազն 15 գ:
Մկրատ` 1 հատ, գրասենյակային մկրատ՝ մանկական, առնվազն 14 սմ։
Վերոնշյալ բոլոր ապրանքները պետք է համապատասխանեն Հայաստանի Հանրապետությունում գործող ազգային ստանդարտներին (ՀՍՏ):
Առաջարկվող բոլոր ապրանքները նախապես համաձայնեցնել վարչական շրջանի ղեկավարի աշխատակազմի երեխաների և սոցիալական պաշտպանության բաժնի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հետո, մինչև 31.07.2026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/գրենական պիտույքներով/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