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Ա4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գունանշիչ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ամրակների տարա մագնիսական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5</w:t>
      </w:r>
      <w:r>
        <w:rPr>
          <w:rFonts w:ascii="Calibri" w:hAnsi="Calibri" w:cs="Calibri"/>
          <w:sz w:val="20"/>
          <w:szCs w:val="20"/>
          <w:lang w:val="hy-AM"/>
        </w:rPr>
        <w:t xml:space="preserve"> (</w:t>
      </w:r>
      <w:r>
        <w:rPr>
          <w:rFonts w:ascii="Calibri" w:hAnsi="Calibri" w:cs="Calibri"/>
          <w:sz w:val="20"/>
          <w:szCs w:val="20"/>
          <w:highlight w:val="white"/>
          <w:lang w:val="hy-AM"/>
        </w:rPr>
        <w:t>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Նորք-Մարաշ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չկավճած, A+ դասի, օգտագործվում է լազերային և թանաքային երկողմանի տպագրման, պատճենահանման և գրասենյակային այլ աշխատանքների համար, թելիկներ չպարունակող, մեխանիկական եղանակով ստացված, առանց փայտային խեժի և գազանման քլորի պարունակությանբ Ձևաչափը` A4 (210x297 +-0.5 մմ): Համապատասխան ISO 9001, 14001 կառավարման սերտիֆիկացման համակարգերին: Խտությունը` համաձայն ISO 536 ստանդարտի` առնվազն 80 գր/մ2, սպիտակությունը` համաձայն ISO 11475 ստանդարտի, առնվազն`168 CIE, հաստությունը` համաձայն ISO 534 ստանդարտի 110 (+-1) Մկմ,պայծառությունը՝ համաձայն ISO 2470-2 առնվազն 109%, անթափանցելիությունը` համաձայն ISO 2471 ստանդարտի առնվազն 93%, անհարթությունը` 120մլ/րոպեից ոչ ավել (համաձայն ISO 8791/2), խոնավությունը`  4,0 % (+-0,6%): Մեկ տուփի մեջ թերթերի քանակը գործարանային փաթեթավորմամբ` 500 +-2 թերթ, 1 տուփի քաշը` առնվազն 2.5 կգ: 500 թերթանոց յուրաքանչյուր 5 տուփ՝ փաթեթավորված ստվարաթղթե արկղի մեջ: Պատվիրատուն կարող է պահանջել ապրանքի որակի, ինչպես նաև տեխնիկական բնութագրին համապատասխան լինելու մասին հավաստագիր: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պլաստիկ փաթեթավորված 5 տարբեր գույներով, առնվազն 45 մմ x 12 մմ չափսի:Ապրանքի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գնդիկավոր գրիչ փակիչով, անռվազն 0.7մմ ծայրով, կապույտ և 10% ի չափով կարմիր կամ սև, տարբեր տեսակի կառուցվածքով: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քրոմերզացից (կավճած ստվարաթղթե), ստվարաթուղթը՝ առնվազն 0,6 մմ հաստությամբ, A4 (210x297 մմ) ձևաչափով թղթի համար, առանց կափույրների, 100 թերթ ընդգրկելու հնարավորությամբ: Փաստաթղթերն ամրանում են մետաղյա արագակարով, որը փակցված է ներսի կողմից, դրսից առանց կտրող և ծակող եզրերի:Ապրանքի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սրիչ, նախատեսված գրաֆիտե մատիտներ սրելու համար, շեղբը՝ ամուր մետաղից, սրված: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A4 ֆորմատի, պոլիմերային թաղանթ, ֆայլ  40 միկրոն: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Ա4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ծրարներ A4 ձևաչափի, ուղիղ կափույրով, հասարակ, 1մ2 մակերեսով թղթի զանգվածը` առնվազն 80 գ, ինքնասոսնձվող, սպիտակ գույնի: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ծրարներ A5 ձևաչափի, ուղիղ կափույրով, հասարակ, 1մ2 մակերեսով թղթի զանգվածը` 80 գ և ավելի, ինքնասոսնձվող, սպիտակ գույնի: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գունավոր կպչուն /76.2x76.2/մմ չափի տրցակներով /մանուշակագույն, կապույտ, կանաչ, վարդագույն, դեղին/, տուփի մեջ` նվազագույնը 100 հատ: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սուր ծայրով, պլաստմասե բռնակով, առնվազն 18սմ երկարությամբ:Ապրանքի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/31x 22.5/սմ չափի, «Նուբես կազմարարական կաշվից, կամ համարժեքը, շագանակագույն, Երևանի ոսկեզոծ զինանշանով։ Մեջքի բարձրությունը 0-8 սմ: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Ջնջիչ` գրվածքները ջնջելու, ծածկելու համար, սրվակով և վրձնով, առնվազն 20 մլ,, բավարար թանձրությամբ, որը կապահովի գրվածքի լիարժեք ծածկույթ:Ապրանքի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առնվազն 100 թերթանի, տողանի կամ քառակուսի, կազմը՝ հաստ և խիտ ստվարաթղթից, խտությունը՝ 300 գր, կազմի վրա նշված Գրասենյակային գիրք: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գունանշիչ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ընդգծող, գրասենյակային  օգտագործման, տարբեր գույների, նախատեսված գրատախտակին գրելու համար, գծի հաստությունը 5-7մմ: Արտադրման տարեթիվը՝ ոչ շուտ, քան՝ 2024թ. դեկտեմբեր:Ապրանքի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ամրակների տարա 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ամրակների պահպանման և օգտագործման համար նախատեսված տարա։ Կորպուսը՝ թափանցիկ կամ կիսաթափանցիկ հարվածադիմացկուն պլաստիկից (պոլիպրոպիլեն կամ համարժեք)։ Վերին կամ կողային հատվածում՝ ամրակների հեշտ դուրսբերման համար նախատեսված բացվածք մագնիսական մեխանիզմ։ Տարան պետք է լինի կայուն հիմքով, առանց սուր եզրերի և արտադրական թերությունների։ Տարողունակությունը՝ նվազագույնը 50 հատ ստանդարտ (28–33 մմ) մետաղական ամրակների համար։ Ապրանքը պետք է լինի նոր, չօգտագործված և համապատասխան որակի։ Ապրանքի  մատակարարումը մինչև Պատվիրատուի պահեստային տնտեսություն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շրջանի ղեկավարի աշխատակազմ, Ա. Արմենակյան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Ա4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կաշվեպանակ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գունանշիչ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ամրակների տարա 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