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կենդանաբուժական սարքավորումների (ներառյալ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կենդանաբուժական սարքավորումների (ներառյալ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կենդանաբուժական սարքավորումների (ներառյալ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կենդանաբուժական սարքավորումների (ներառյալ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բնապահպանության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բարձր հաճախականության (մոտ 300 kHz) շարժական անասնաբուժական ռենտգեն սարքավորում՝ առավելագույն 10 kW հզորությամբ, 40–125 kV լարման և 5–160 mA հոսանքի միջակայքով, 0.1–200 mAs կարգավորմամբ, 2 ms–10 վ exposure ժամանակով, մոտ 2.0 mm ֆոկուսով ռենտգեն խողովակով և առնվազն 17×17 դյույմանոց DR flat panel դետեկտորով (3072×3072 px, 139 μm pixel pitch, 16-bit), որը աշխատում է AC110V/220V, 50/60 Hz սնուցմամբ։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Տեղափոխում, տեղադրում, ուսուցում և կարգաբերումը մատակարարի կողմից և մատակարարի միջոցներով: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2 տարի: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Ուլտրաձայնային սարքավորում – հիմնական բլոկ՝ ներկառուցված առնվազն 1 ՏԲ կոշտ սկավառակով (1 հատ), երկու պրոբի միացման բնիկով՝ ավտոմատ ճանաչման հնարավորությամբ, համալրված առնվազն 6.5 MHz micro-convex պրոբով (1 հատ) և առնվազն 7.5 MHz բարձր հաճախականության linear պրոբով (1 հատ), ինչպես նաև ներքին լիթիումային մարտկոցով (1 հատ)՝ շարժական և ինքնավար աշխատանքի ապահովման համար։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Տեղափոխում, տեղադրում, ուսուցում և կարգաբերումը մատակարարի կողմից և մատակարարի միջոցներով: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2 տարի: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անասնաբուժական բազմաֆունկցիոնալ մոնիտորինգի համակարգ՝ առնվազն 12.1” գունավոր LED էկրանով, 3/5 լիդ ECG մշտադիտարկմամբ (սրտի հաճախություն և ռիթմ), ոչ ինվազիվ զարկերակային ճնշման ավտոմատ/ձեռքով չափման ռեժիմներով (NIBP), արյան թթվածնային հագեցվածության (SpO₂) և պուլսի հաճախության վերահսկմամբ, մարմնի ջերմաստիճանի և շնչառության հաճախության մոնիտորինգով, ձայնային և տեսողական տագնապային ազդանշաններով (սահմանային արժեքների կարգավորմամբ), տվյալների պահպանման և տրենդների դիտարկման հնարավորությամբ, մարտկոցային պահուստային սնուցմամբ և կոմպակտ կառուցվածքով՝ նախատեսված կլինիկական, վիրաբուժական և վերակենդանացման անասնաբուժական կիրառությունների համար։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ցենտրիֆուգը կոմպակտ սեղանադիր լաբորատոր սարք է, նախատեսված արյան, շիճուկի, պլազմայի և այլ կենսաբանական նմուշների տարանջատման համար, հագեցած միկրոպրոցեսորային կառավարման համակարգով և թվային, հստակ ընթեռնելի էկրանով, արագության կարգավորման հնարավորությամբ ինչպես RPM, այնպես էլ RCF միավորներով, կարգավորվող ժամանակաչափով, սպասարկում չպահանջող և ցածր աղմուկ ապահովող brushless DC շարժիչով, «Quick Spin» կարճատև արագ պտտման ֆունկցիայով (Pulse կոճակի միջոցով), էլեկտրական փականով կափարիչով և աշխատանքի ավարտից հետո ավտոմատ ապաբլոկավորման համակարգով, ինչպես նաև անհավասարակշռության, գերբեռնվածության և անվտանգ կանգի պաշտպանական մեխանիզմներով՝ ապահովելով հուսալի, անվտանգ և արդյունավետ աշխատանք կլինիկական, անասնաբուժական և հետազոտական լաբորատոր կիրառություններում։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Սարքին ներկայացվող նվազագույն պահանջներն են՝
Շարժական կենդանաբուժական LED վիրաբուժական լամպը նախատեսված է վիրահատական դաշտի հստակ, միասեռ և շողարձակող լուսավորության ապահովման համար շների, կատուների և այլ կենդանիների վիրահատությունների ժամանակ: Լամպը օգտագործում է բարձր արդյունավետության LED լույսեր՝ ապահովելով երկարաժամկետ և էներգախնայող աշխատանք՝ առանց ծավալային ջերմության կուտակումների վիրահատական դաշտում:
Լրացուցիչ պահանջներ․
Սարքը պետք է համալրված լինի աշխատանքի համար անհրաժեշտ բոլոր աքսեսուարներով, միացման լարերով, ներառյալ  փաստաթղթերը: 
Սարքը մատակարարել գործարանային փաթեթավորմամբ։ Սարքը տեղադրելուց հետո սարքը պետք է բերվի աշխատանքային վիճակի:
Երաշխիքային ժամկետը՝ Գնորդի կողմից ապրանքն ընդունվելու օրվան հաջորդող օրվանից հաշված առնվազն 365 (երեք հարյուր վաթսունհինգ) օրացուցային օրը:
Սարքի երաշխիքային սպասարկումը՝ տեղում (Պատվիրատուի հասցեում), իսկ դրա անհնարինության դեպքում տեղափոխում սպասարկման կետ, հաշվի առնելով որ տեղափոխման հետ կապված բոլոր ծախսերը իրականացվելու են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Մյասնիկյան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շարժական ռենտգեն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դոպլեր ուլտրաձայնային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կենդանաբուժական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արագության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կենդանաբուժական LED վիրավուժական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