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 и бытовая 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ԵՔ-ԷԱՃԱՊՁԲ-26/305</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 и бытовая 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 и бытовая техника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 и бытовая 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с изголовьем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двухярусный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холидельник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духовка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Водонагреватель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На товары, являющиеся основным средством, гарантийный срок устанавливается как срок, указанный в технических характеристиках, исчисляемый со дня, следующего за днем приемки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Заказщика, предусмотренные настоящим договором, осуществляются аппаратом главы административного района Кентрон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звуковой системой, Тип экрана:светодиодный тип экрана:светодиодный диагональ: не менее 43 дюймов 109 см, разрешение: не менее Full HD (1920×1080), частота: 60 Гц формат экрана: 4: 3, 16: 9, громкость: не менее 16 Вт, приемники: DVB-T2, T, C, S2 , входы: не менее HDMIx3, USB, Composite. не менее 730 календарных дней с даты покупки. товар должен быть (новым) неиспользованным, в заводской упаковке. транспортировка, обработка, установка и тестирование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кресло-кроватьи: ширина/высота  109x84 (см), размер спального места 90x196 (см), глубина сиденья не меньше 92см без подушки, высот от пола 47 см.  Изготовительные материалы: древесина, ДСП, фанера, гупка, обивка текстиль, цвет обивочного материала согласовать с заказчиком. Поставляемый товар должен быть новым, неиспользованным. Транспортировка, погрузочно-разгрузочные работы и монтаж изделия осуществляется поставщиком за свой счет куда укажет заказчик. На товар действует  гарантия со сроком   365 дней начиная со следующего дня получения товара со стороны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изготовления дивана: дерево, ДСП, фанера, губка, ткань, с механизмом открывания, размеры спального места  Ш х Д не менее 120 х 200 (см). Внешние размеры ДхВхШ (см): минимум: 222 х 88 х 100, конфигурация: раскладная, диван должен иметь место для хранения, глубина сиденья (см): не менее 60 (без подушки), цвет по согласованию с заказчиком. Поставляемый товар должен быть новым, неиспользованным. Транспортировка, погрузочно-разгрузочные работы и монтаж изделия осуществляется поставщиком за свой счет, куда укажет заказчик. На товар действует  гарантия со сроком 365 дней начиная со следующего дня получения товара со стороны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с изголовьем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с изголовьем. кровать и изголовье из дерева, размер кровати: 90х190 см, высота: не менее 35 см, размер изголовья: 60-70 см. Цвет или цветовые сочетания кровати согласовываются с заказчиком. Матрас: 90х190см, основание - индивидуальная пружинная система, губка для боковой устойчивости, независимые пружины покрыты теплоизоляционным слоем, губка с двух сторон, ткань с трикотажным холлконом, бортик с жаккардовой губкой, нагрузка - 120кг на кровать, высота - 21см. Доставка и установка производится за счет поставщика в месте, предложенном заказчиком. Гарантийное обслуживание: 2 года на кровать, 5 лет на матрас.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двухярусный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двухярусный из дерева. размер кровати: 90х190 см, высота: не менее 180 см, размер изголовья: 60-70 см. Высота кровати первого этажа от Земли-30 см, расстояние между двумя этажами (+/-) 60 см. имеет деревянную(+/-) /3,5*3,5/ лестница размеры: (+/-) 117*40см, хорошо обработанная и лакированная (высота первого яруса (+/-) 10 см от Земли, а расстояние между ступенями(+/-) 24см).: На 2-ом этаже кровати установлены  полосы ламината толщиной 18 мм, шириной 20 см, которые для безопасности и имеют волнистый вид, глубина волны 5 см. Цвет или цветовые сочетания кровати согласовываются с заказчиком.
под матрасами опускается полный DSP толщиной(+/-) 20 мм, который опирается на проходящий посередине железный пояс (+/-) 20*20 (который крепится к брекетам металлическими пластинами и болтовым болтом) и детали, закрепленные на роликах. (+/-) ПВХ-04мм/,Матрас: 90х190см, основание - индивидуальная пружинная система, губка для боковой устойчивости, независимые пружины покрыты теплоизоляционным  слоем, губка с двух сторон, ткань с трикотажным холлконом, бортик с жаккардовой губкой, нагрузка - 120кг на кровать, высота - 21см. Доставка и установка производится за счет поставщика в место, предложенном заказчиком. Гарантийное обслуживание: 2 года на кровать, 5 лет на матрас.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холидельник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Двухкамерная, система размораживания: разморозка, Количество дверей 2. Общий объем: не менее 250 литров. Объем холодильника не менее 175 л, объем морозильной камеры не менее 65 л. Мощность: 220–240 Вольт/50–60 Гц. Класс энергосбережения А, Гарантия: не менее 3 года Товар должен быть (новый) не использовался, в заводской упаковке. Транспортировку, погрузочно-разгрузочные работы, монтаж, сборку и испытания изделия осуществляет поставщик. Поставка в необходимых количествах в зависимости от спроса.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духовка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Объём духовки (л): 68 л, количество конфорок: 3 газовые + 1 электрическая, поверхность эмалированная, тип решетки металлическая, тип духовки электрическая, гарантия 3 года. Цвет по согласованию с заказчиком.  Поставляемый товар должен быть новым, неиспользованным, в заводской упаковке. Транспортировка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Водонагреватель: тип: накопительный, способ нагрева: электрический, способ монтажа: настенный, форма корпуса: стандартный цилиндрический, материал корпуса: металл, управление: механическое, материал внутреннего бака: эмалированная сталь, покрытие внутреннего бака: эмаль TitanShield, внутренний номер количество баков: 1, количество ТЭНов: 1, тип ТЭНа: трубчатый, внешний вид ТЭНа: сухой ТЭН, подключение холодной воды: снизу, подключение горячей воды: снизу, объем: 100л, мощность: 1,5 кВт, количество режимов нагрева : 1, время нагрева всего объема (ΔT=45°С): 3ч29м, потери тепла при Т=60°С: 1,48кВтч за 24 часа, температура нагрева воды: 70°С, минимальное давление воды: 0,2 бар, давление воды: 8 бар, напряжение: 230В, индикация температуры нагрева: термометр, регулировка температуры нагрева: кнопка регулировки, питание: кабель питания без УЗО, длина кабеля питания: 1.0м, класс защиты: IPX3, соединения: 1/2", вход холодной воды: 1/2", расстояние между входом холодной воды и выходом горячей воды: 100 мм. Размеры: высота: 900мм, ширина: 450мм, глубина: 480мм, вес: 24 кг. В комплект поставки входят: водонагреватель, предохранительный клапан, руководство пользователя, гарантийные талоны. Упаковка: заводская. Гарантийный срок: 1 год.   Товар должен быть новым, неиспользованным,.  На этапе исполнения договора на продукцию обязательно наличие гарантийного письма или сертификата соответствия от производителя продукции или его представителя. В видите ссылки на какой-либо товарный знак, торговое наименование или модель в технических характеристиках, прочитайть слова «или эквивалентные» после этого.  В технических характеристиках указаны минимальные требования к приобретаемому товару. Транспортировка, разгрузка, установка, монтаж и тестирование товара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Загрузка стирки (кг): 5 кг, скорость отжима (об/мин): 1000, количество программ: 11, класс энергосбережения: А++, экран: да, гарантия: 3 года, Товар (новый) не использовался, заводская упаковка. Транспортировку, погрузочно-разгрузочные работы, монтаж, сборку и испытания изделия осуществляет поставщик. Поставка в необходимых количествах в зависимости от спроса.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30.09.2026г.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с изголовьем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двухярусный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холидельник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духовка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