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66D5000D"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056085">
        <w:rPr>
          <w:rFonts w:ascii="GHEA Grapalat" w:hAnsi="GHEA Grapalat"/>
          <w:i w:val="0"/>
          <w:sz w:val="24"/>
          <w:szCs w:val="24"/>
        </w:rPr>
        <w:t>18</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056085">
        <w:rPr>
          <w:rFonts w:ascii="GHEA Grapalat" w:hAnsi="GHEA Grapalat"/>
          <w:i w:val="0"/>
          <w:sz w:val="24"/>
          <w:szCs w:val="24"/>
        </w:rPr>
        <w:t>march</w:t>
      </w:r>
      <w:r>
        <w:rPr>
          <w:rFonts w:ascii="GHEA Grapalat" w:hAnsi="GHEA Grapalat"/>
          <w:i w:val="0"/>
          <w:sz w:val="24"/>
          <w:szCs w:val="24"/>
        </w:rPr>
        <w:t>" 202</w:t>
      </w:r>
      <w:r w:rsidR="00056085">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671462F"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3128D3">
        <w:rPr>
          <w:rFonts w:ascii="GHEA Grapalat" w:hAnsi="GHEA Grapalat"/>
          <w:b/>
          <w:i w:val="0"/>
          <w:sz w:val="24"/>
          <w:szCs w:val="24"/>
        </w:rPr>
        <w:t>26/62</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E0E1756"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3128D3" w:rsidRPr="003128D3">
        <w:rPr>
          <w:rFonts w:ascii="GHEA Grapalat" w:hAnsi="GHEA Grapalat" w:cs="Sylfaen"/>
          <w:b/>
          <w:i w:val="0"/>
          <w:sz w:val="24"/>
          <w:szCs w:val="24"/>
        </w:rPr>
        <w:t>Consulting services for technical supervision of the quality of works for the partial improvement of the pavement of the adjacent area of Saint Gregory the Illuminator Church in Yerevan</w:t>
      </w:r>
      <w:r w:rsidR="00350101" w:rsidRPr="0035010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1E2698B"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128D3">
        <w:rPr>
          <w:rFonts w:ascii="GHEA Grapalat" w:hAnsi="GHEA Grapalat"/>
          <w:b/>
          <w:i w:val="0"/>
          <w:spacing w:val="1"/>
          <w:sz w:val="24"/>
          <w:szCs w:val="24"/>
        </w:rPr>
        <w:t xml:space="preserve">11:30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128D3">
        <w:rPr>
          <w:rFonts w:ascii="GHEA Grapalat" w:hAnsi="GHEA Grapalat"/>
          <w:b/>
          <w:i w:val="0"/>
          <w:spacing w:val="1"/>
          <w:sz w:val="24"/>
          <w:szCs w:val="24"/>
        </w:rPr>
        <w:t>21.04</w:t>
      </w:r>
      <w:r w:rsidR="00056085">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8606D63"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128D3">
        <w:rPr>
          <w:rFonts w:ascii="GHEA Grapalat" w:hAnsi="GHEA Grapalat"/>
          <w:b/>
          <w:i w:val="0"/>
          <w:spacing w:val="1"/>
          <w:sz w:val="24"/>
          <w:szCs w:val="24"/>
        </w:rPr>
        <w:t xml:space="preserve">11:30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128D3">
        <w:rPr>
          <w:rFonts w:ascii="GHEA Grapalat" w:hAnsi="GHEA Grapalat"/>
          <w:b/>
          <w:i w:val="0"/>
          <w:spacing w:val="1"/>
          <w:sz w:val="24"/>
          <w:szCs w:val="24"/>
        </w:rPr>
        <w:t>21.04</w:t>
      </w:r>
      <w:r w:rsidR="00056085">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4D9A6B6"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0A3B16" w:rsidRPr="000A3B16">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9AD25" w14:textId="77777777" w:rsidR="00BE23F6" w:rsidRDefault="00BE23F6">
      <w:r>
        <w:separator/>
      </w:r>
    </w:p>
  </w:endnote>
  <w:endnote w:type="continuationSeparator" w:id="0">
    <w:p w14:paraId="25CAACC0" w14:textId="77777777" w:rsidR="00BE23F6" w:rsidRDefault="00BE2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F6701" w14:textId="77777777" w:rsidR="00BE23F6" w:rsidRDefault="00BE23F6">
      <w:r>
        <w:separator/>
      </w:r>
    </w:p>
  </w:footnote>
  <w:footnote w:type="continuationSeparator" w:id="0">
    <w:p w14:paraId="6567957B" w14:textId="77777777" w:rsidR="00BE23F6" w:rsidRDefault="00BE2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085"/>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B16"/>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158"/>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73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8D3"/>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010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3E1"/>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D3C"/>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55"/>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5DBC"/>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1E8"/>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23F6"/>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49A9"/>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67A"/>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0C5F"/>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F1C"/>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204</cp:revision>
  <cp:lastPrinted>2017-05-25T08:14:00Z</cp:lastPrinted>
  <dcterms:created xsi:type="dcterms:W3CDTF">2017-06-08T07:41:00Z</dcterms:created>
  <dcterms:modified xsi:type="dcterms:W3CDTF">2026-04-14T06:53:00Z</dcterms:modified>
</cp:coreProperties>
</file>