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2026.07.06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ԵՔ-ԷԱՃԾՁԲ-26/112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արխիվացման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15:45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15:45</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ԵՔ-ԷԱՃԾՁԲ-26/112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2026.07.06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արխիվացման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արխիվացման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ԵՔ-ԷԱՃԾՁԲ-26/112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արխիվացման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15:45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367.47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4.7311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419.65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2026.07.20. 15:45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ԵՔ-ԷԱՃԾՁԲ-26/112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ԵՔ-ԷԱՃԾՁԲ-26/112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ԵՔ-ԷԱՃԾՁԲ-26/112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«ԵՔ-ԷԱՃԾՁԲ-26/112»*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«ԵՔ-ԷԱՃԾՁԲ-26/112»*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Քանաքեռ-Զեյթուն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է ենթակա 1997-2020թթ. Երևանի Քանաքեռ-Զեյթուն վարչական շրջանի կողմից համաձայնեցված ճարտարապետական աշխատանքային նախագծերը, տրված քանդման թույլտվությունները, ճարտարապետահատակագծային առաջադրանքները և նախորդ տարիների կարգավորումից դուրս մնացած այլ փաստաթղթերը։
Մշտական և երկարաժամկետ պահպանության գործերի ձևավորում
- փաստաթղթերի դասակարգում գործերի շապիկների մեջ՝ այնուհետև թերթերի համարակալում, կարում /փաստաթղթերը  պետք է դարսվի /դարսի բարձրությունը՝  30 - 40մմ/ ըստ հերթական համարների, հեռացվի ամրակները, կարվի թելով /0.5 - 1 մմ հաստությամբ/ և կողային մասով՝ թղթով սոսնձվելուց հետո կատարվի կազմավորումը՝ գրքի տեսքով։ Նախքան կազմումը  կազմի ներսի հատվածը պատել սպիտակ թղթով: 200-250գ/քմ խտությամբ ստվարաթղթե կազմով գրքի չափերը պետք է լինի 310մմ X 220մմ X 40 - 50մմ և 310մմ X 430մմ X 40 - 50մմ: Գրքի վրա պետք է նշել փաստաթղթերի անվանումը և սկզբի ու վերջի համարները/ և վավերացում համաձայն ՀՀ կառավարության 2017 թվականի հուլիսի 13-ի N 884-Ն որոշմամբ սահմանված ՀՀ արխիվային հավաքածուի համալրման, հաշվառման, պահպանման և օգտագործման կարգի պահանջների։
 - արդեն պատրաստի մշտական պահպանության արխիվային գործերի շապիկների նկարագրում ու ցուցակագրում։ 
Պահպանության ոչ ենթակա փաստաթղթերի արխիվացման ծառայություն
Պահպանության ոչ ենթակա փաստաթղթերի ըստ տեսակների և տարիների խմբավորում, կապոցավորում և սահմանված ձևի ակտի կազմում։ Ակտի ձևը սահմանված է ՀՀ կառավարության 2017թ. հուլիսի 13-ի հ.884-Ն որոշմամբ.
Հայաստանի Հանրապետության արխիվային հավաքածուի կազմի մեջ չմտնող փաստաթղթերի պահպանության ժամկետները սահմանված են ՀՀ կառավարության 2019թ. ապրիլի 4-ի հ.397-Ն որոշմամբ։ 
   ԾԱՆՈԹՈՒԹՅՈՒՆ։ ՀՀ կառավարության 2017թ. հուլիսի 13-ի հ.884-Ն որոշման համաձայն պայմանագրով նախատեսված աշխատանքները համարվում են ավարտված մշտական պահպանության և վերամշակման ենթակա գործերը պատվիրատուի  ներկայացուցչի ներկայությամբ իրական արժեքով և քաշով վերամշակողին հանձնելով և ստացված գումարը պատվիրատուի հաշվեհամարին մուտք անելուց հետո:
   Արխիվացման ծառայություն անհրաժեշտ է իրականացնել Երևանի Քանաքեռ-Զեյթուն  վարչական շրջանի ղեկավարի աշխատակազմում /հասցեն՝ Դ. Անհաղթ 11/
   Գործերի ընդհանուր քանակը՝ մինչև  3000 հատ, վճարումը կիրականացվի փաստացի ձևավորված գործերի քանակի դիմաց, 1 հատի արժեքը հաշվարկելով պայմանագրի գինը բաժանած քանակի՝ 3000 հատի: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20.12.2026թ.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