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офисного оборудования и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ԵՔ-ԷԱՃԱՊՁԲ-26/291</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офисного оборудования и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офисного оборудования и мебели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офисного оборудования и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на колесиках, поворотное/
Офисное кресло на колесиках, обивочный материал: сетка и ткань, цвет: черный, с механизмом качания, фиксируемым в разных положениях, регулировка высоты,
с вертикальным механизмом качания, подлокотники: пластик, основание: пластик.Максимальная нагрузка: не менее 120 кг.
Размеры: общая высота кресла не менее 98,5 см, ширина сиденья не менее 48 см, глубина сиденья не менее 44 см,высота от сиденья до подлокотников не менее 19 см, высота от сиденья до спинки не менее 44 см,диаметр колес: не менее 60 см.Гарантия: не менее одного года.Поставка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из кожи
Офисное кресло на пяти колесиках, соединенных пятилучевой деревянной крестовиной.Материал подлокотников – дерево.Обивка выполнена из высококачественной искусственной кожи, спинка и сиденье – из фанеры. Поворотное, вертикальное,регулируемое с возможностью качания, фиксированное.Общая высота кресла – не менее 111-125 см, ширина сиденья с подлокотниками – не менее 61 см, глубина – не менее 48 см.Цвет необходимо согласовать с заказчиком заранее. Гарантия: не менее одного года. 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Внешние размеры: ДхШхВ не менее 205х75х80 (см), Конфигурация: Нескладной.
Материал: экокожа, Хранение: отсутствует, Материалы изготовления: ламинат, губка, ткань, кожа.Дерево каркаса: сосна, бук, ДСП, ДВП.Цвет и внешний вид должны быть согласованы с заказчиком заранее.Гарантия: не менее одного года.Поставка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шкаф без дверей:
Размеры: ДхШхВ не менее 210х50х40 см.Количество полок: не менее 5. Задняя стенка должна быть покрыта ДСП толщиной не менее 4 мм.Материал: ДСП. Цвет и внешний вид должны быть согласованы с заказчиком заранее.Гарантия: не менее одного года.Поставка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White Board, Тип маркера, размеры не менее 90*120 см․Поставка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специально обработанной ткани или полимерных материалов, с алюминиевым карнизом, готовые к сборке с обеих сторон. Предварительно согласуйте цвет с заказчиком. Гарантия не менее одного года.Поставка товара на склад заказчика /Малатия-Себастия 32/ осуществляется продавцом: 
* Товары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15.10.2026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