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система управления и контроля (с установкой и наладкой).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ԵՔ-ԷԱՃԱՊՁԲ-26/261</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система управления и контроля (с установкой и наладкой).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система управления и контроля (с установкой и наладкой).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система управления и контроля (с установкой и наладкой).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контроля и управления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Управление по вопросам мобилизации и гражданской защиты аппарата мэрии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контроля и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контроля и управления. Закупка блоков дистанционного управления системы оповещения /с установкой и регулировкой/
1.	Основные функциональные требования:
Дистанционное включение и выключение сирены по следующим видам связи
1.	По каналу GSM связи: с помощью звонка и SMS.
2.	Через Интернет-проводной  Ethernet или беспроводной GPRS, 4G (возможность работы в сети VPN со статическим IP).
3.	Возможность работы с двумя SIM-картами, а также переадресация соединения на другую карту в случае неисправности или проблем с подключением одной из карт.
4.	Возможность подачи сигнала без использования каких-либо средств связи, с помощью кнопки, установленной на блоке или отдельной кнопкой. Нажатием кнопки производится автоматическое оповещение. 
5.	Аккумуляторная батарея для связи с устройством в случае сбоя сети. 
6.	Возможность управления и регулирования устройства с помощью компьютера.
7.	Передача данных и сохранение информации об активации и деактивации сирены.
8.	Блок управления должен обеспечивать управление установленных сирен моделей «C - 40, C – 40с, C – 28, », а также сирен идентичных моделей. 
9.	Возможность просмотра информации о состоянии блока управления (обрыв фазы, напряжение, переключатель и напряжение аккумулятора).
10.	Возможность просмотра информации о состоянии подачи сигналов сиреной на определенный момент (внимание всем, сигнал воздушной тревоги, а также другие сигналы при необходимости).
11.	Блок управления должен обеспечивать управление трехфазными и однофазными сиренами.
12.	Возможность обновления программного обеспечения блока управления.
13.	Антенна GSM для улучшения качества беспроводной связи.
14.	Устройство должно обеспечить как минимум 2 вида оповещения: внимание всем (непрерывный сигнал) и воздушная тревога (прерывистый сигнал) без перепрограммирования/сброса.  Устройство должно иметь  возможность увеличения команд.
2.	Технические требования:
1.	Основная плата /yмение работать с сетями 4G и выше/
2.	Автоматический выключатель не ниже C 40 (возможность работы под напряжением 380Вт и 220 Вт).
3.	Механический контактор 18-22 А.
4.	Бесперебойный источник питания (регулятор электрического напряжения). 
5.	Аккумуляторная батарея 12 В, 1,2 А*ч.
6.	Антенна GSM (длина кабеля до 500см).
7.	Блок управления должен иметь возможность работы под напряжением 380Вт и 220 Вт.
3.	Размер, вес блока и другие требования:
1.	Высота до 100 см.
2.	Ширина до 50 см.
3.	Глубина до 40 см.
4.	Масса до 15 кг.
5.	Материал: металл.
6.	Покраска: опылением или обычной покраской.
7.	Степень защиты: IP 65.
4.	Требования к установке блока:
1.	Устройство следует устанавливать на высоте, доступной для человека: 1,5–2 м,./ пост охраны, дежурное подразделение и т. д.
2.	Перед подключением проводов необходимо проверить последовательность фаз и соответствие номиналу.
3.	Соединить фазы так, чтобы поочередность выходов и входов соответствовали друг другу.
4.	Устройство должно иметь зажим заземления.
5.	Установка включает прокладку кабелей, подключение к электрощитку и к электросирене.
6.	 Необходимые средства для установки: Кабели: медный провод сечением 3x2,5 мм для однофазного тока, медный провод сечением 4x2.5 мм для трехфазного тока. Крепежные детали: винт, болт, шайба, крепеж для кабеля, при необходимости-изготовление конструкций (крепеж или другие устройства).
7.	Определение GPS-координат места установки, предоставление серийного номера устройства, согласно месту установки. 
5.	Настройка и подключение:
1.	После подключения устройства к сети вставить две прилагаемые SIM-карты, а в случае необходимости- подключить кабельное соединение LAN.
2.	Проверить соединение (SIM1, SIM2, по небходимости - LAN).
3.	Отрегулировать прибор, проверить работу прибора.
4.	Поставщик должен интегрировать блоки управления с программным пакетом, принадлежащим и используемым в настоящее время муниципалитетом Еревана, без использования промежуточных программных решений и серверов.
5.	Гарантия и сервисное обслуживание - 1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Бузанд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календарных днеи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контроля и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