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սարքավորումների և էլեկտրատեխնիկայի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սարքավորումների և էլեկտրատեխնիկայի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սարքավորումների և էլեկտրատեխնիկայի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սարքավորումների և էլեկտրատեխնիկայի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մոնոբլոկ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անլար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368.35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Դավթաշեն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մոնոբլոկ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Պրոցեսորի հիմնական հաճախականությունը առմվազն 2,5 Gh,տուրբո հաճախականությունը 4․4 Gh, քեշ հիշողությունը առնվազն 18 MB, Համապատասխան պրոցեսորի PWM հովացուցիչ:
Մայրական սալիկը՝ առնվազն 1 հատ Pcle 4.0,առնվազն 1հատ M.2 Pcle 3.0 x 4,4 հատ SATA: Մայրական սալիկի ետևի մասում  հետևայլ պորտերի առկայություն՝ 1 հատ Gigabit ցանցային port, 1 հատ HDMI 2.1, 1  հատ DP 1.2, D-SUB, 1հատ,DVI-D1 հատ, 2x PS/2 պորտ, 4 հատ  USB 2.0,  2 հատ   USB 3.0: Օպերատիվ հիշողությունը DDR4, առնվազն 8GB, 3200Mhz: Կրիչ՝ պինդ մարմնային կուտակիչ SSD NVMe m.2, առնվազն 250GB, Pcle Gen 3.0x4, MLC, գրելու և կարդալու արագությունը առնվազն 1300/2900 Мbps.MTBF առնվազն 1.5 միլիոն: Սնուցման բլոկը՝ առնվազն 600W, սերտիֆիկատ 80 Plus, ծառայության ժամկետը առնվազն  առնվազն 100000 ժամ, առնվազն 120mm անաղմուկ հովացուցիչ,պաշտպանություն լարման (բարձր և ցածր) փոոխությունից, կարճ միացումից, գերբեռնվածությունից (OVP, UVP, SCP, OPP): Ելքերը պրոցեսորին տրվող ելք՝ CPU 8pin, Pcle 8 pin (6+2pin), առնվազն 4 հատ SATA , 3 հ
ատ Molex: Համակարգչի իրանի գույնը՝ սև, M-ATX, դիմացի հատվածում առնվազն 1 հատ   USB 2.0 և 1 հատ USB 3.0 պորտեր, դիմային հատվածը՝ ցանց, լավագույն  օդափոխություն ապահովելու համար: Իրանի ներսում   3.5,  2.5 դյույմ սարքեր տեղադրելու հնարավորությամբ: Սնուցման բլոկը  իրանի ներքեվում ամրացնելու հնարավորությամբ: Ապրանքները պետք է լինեն, նոր, չօգտագործված, գործարանային փաթեթավորմամբ: Ապրանքների տեղափոխումը և բեռնաթափումը իրականացնում է մատակարարը՝ իր հաշվին և իր միջոցներով, մատակարարումը մինչև Պատվիրատուի պահեստային տնտեսություն: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Պրոցեսորի հիմնական հաճախականությունը առմվազն 2,5Gh,տուրբո հաճախականությունը 4․4 Gh, քեշ հիշողությունը  առնվազն 18 MB,  Համապատասխան պրոցեսորի PWM հովացուցիչ:
Մայրական սալիկը՝ առնվազն 1 հատ PCle 4.0,առնվազն 1հատ M.2 PCle 3.0 x 4,4 հատ SATA: Մայրական սալիկի ետևի մասում  հետևայլ պորտերի առկայություն՝ 1 հատ Gigabit ցանցային port, 1 հատ HDMI 2.1, 1  հատ DP 1.2, D-SUB, 1հատ,DVI-D1 հատ, 2x PS/2 պորտ, 4 հատ  USB 2.0,  2 հատ   USB 3.0: Օպերատիվ հիշողությունը DDR4, առնվազն 16  GB,3200Mhz, առանձին վիդեոկարտա /4-6 GB  հիշողությամբ, GDDR6  : Կրիչ՝ պինդ մարմնային կուտակիչ SSD NVMe m.2, առնվազն 500GB, PCle Gen 3.0x4, MLC, գրելու և կարդալու արագությունը առնվազն 1300/2900 Мbps.MTBF առնվազն 1.5 միլիոն: Սնուցման բլոկը՝ առնվազն 600W, սերտիֆիկատ 80 Plus, ծառայության ժամկետը առնվազն  առնվազն 100000 ժամ, առնվազն 120mm անաղմուկ հովացուցիչ,պաշտպանություն լարման (բարձր և ցածր) փոոխությունից, կարճ միացումից, գերբեռնվածությունից (OVP, UVP, SCP, OPP): Ելքերը պրոցեսորին տրվող ելք՝ CPU 8pin, PCle 8 pin (6+2pin), առնվազն 4 հատ SATA , 3 հատ Molex: Համակարգչի իրանի գույնը՝ սև, M-ATX, դիմացի հատվածում առնվազն 1 հատ   USB 2.0 և 1 հատ USB 3.0 պորտեր, դիմային հատվածը՝ ցանց, լավագույն  օդափոխություն ապահովելու համար: Իրանի ներսում   3.5,  2.5 դյույմ սարքեր տեղադրելու հնարավորությամբ: Սնուցման բլոկը  իրանի ներքեվում ամրացնելու հնարավորությամբ: Ապրանքները պետք է լինեն, նոր, չօգտագործված, գործարանային փաթեթավորմամբ: Ապրանքների տեղափոխումը և բեռնաթափումը իրականացնում է մատակարարը՝ իր հաշվին և իր միջոցներով, մատակարարումը մինչև Պատվիրատուի պահեստային տնտեսություն: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Մոնիտորի անկյունագիծը առնվազն 27 դյույմ 1920x1080 Full HD,IPS 4-8, գերբարակ շրջանակ(ultra Silm Bazel)  պայծառությունը առնվազն 250 nits, արձագանքման ժամանակը առավելագույնը 5ms, մուտքերը HDMI, DP, VGA,  ներկառուցված բարձրախոս, աուդիո՝ մուտք, աուդիո՝ ելք: Գամմա1.8 - 2.6,  կետայնությունը առնվազն 1920x1080, էկրանը  LCD կամ LED1000:1, 16,7 միլիոն գույներով, կապույտ գույնի ցածրության (low Blue  Light): Էկրանի թարթման բացակայության,(Flicker-free), Էկրանը պետք է ունենա պաշտպանիչ շերտ։Գունային գամմայի կարգավորման (Collor Weakness) ֆունկցիաների առկայությամբ:Երաշխիքի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Երաշխիքային ժամկետը` առնվազն 1 տարի:      Ապրանքների տեղափոխումը և բեռնաթափումը իրականացնում է մատակարարը՝ իր հաշվին և իր միջոցներով, մատակարարումը մինչև Պատվիրատուի պահեստային տնտեսություն  պատվիրատուի նշված հասցեով: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1/պտուտակով/ USB ինտերֆեյսով, 100 dpi, մոխրագույն, չափերը 113x38x62 մմ, լարի երկարությունը ոչ պակաս 1.8 մ, հաստությունը ոչ պակաս 2.7 մմ, քաշը առնվազն 120գ.:  Երաշխիքային ժամկետը` առնվազն 1 տարի:      Ապրանքների մատակարարումը  իրականացնում է մատակարարը՝ իր հաշվին և իր միջոցներով, մատակարարումը մինչև Պատվիրատուի պահեստային տնտեսություն  պատվիրատուի նշված հասցեով: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Մոնոխրոմ լազերային, ֆունկցիոնալությունը՝ print, copy, scan, ինտերֆեյս՝ UPS 2.0 , ամսեկան էջերի տպման քանակը՝ առնվազն 8000, թղթի առավելագույն չափը՝ A4, B5, A5, պատճենելու թույլտվությունը՝ 600*600 dpi, տպելու թույլտվությունը՝ 1200*600 dpi, սկանավորման թույլտվությունը՝ 600*1200 dpi,  պատճենման/տպման/ արագությունը՝ up to 18 ppm, քարթրիջը՝ նախատեսված 725 տեսակի պրինտերների օգտագործման համար:
Երաշխիքային ժամկետը` առնվազն 1 տարի:      Ապրանքների տեղափոխումը և բեռնաթափումը իրականացնում է մատակարարը՝ իր հաշվին և իր միջոցներով, մատակարարումը մինչև Պատվիրատուի պահեստային տնտեսություն  պատվիրատուի նշված հասցեով: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կոշտ սկավառակ USB ինֆորմացիայի պահպանման համար    1 TB հիշողությամբ: Ապրանքների տեղափոխումը իրականացնում է մատակարարը՝ իր հաշվին և իր միջոցներով, մատակարարումը մինչև Պատվիրատուի պահեստային տնտեսություն  պատվիրատուի նշված հասցեով: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ֆունկցիոնալությունը՝ print, copy, scan, fax, չափսը՝ A4, տպման արագությունը՝28/ppm/երկկողմանի տպագրություն,  print-ի տեսակը` լազերային, print-ի  լուծացափը/dpi/1200×1200,սկանավորման լուծացափը/dpi/ 600×600, scan-ի արագությունը 20/ppm/,  print  գույնը մոնոխրոն, քաշը 13կգ, չափերը` 37.5×39×40.5
ցանցային՝ այո, wifi` այո, միակցման տեսակ՝ USB, 
Երաշխիքային ժամկետը` առնվազն 1 տարի: Ապրանքների տեղափոխումը և բեռնաթափումը իրականացնում է մատակարարը՝ իր հաշվին և իր միջոցներով, մատակարարումը մինչև Պատվիրատուի պահեստային տնտեսություն  պատվիրատուի նշված հասցեով: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անլար։ 
Հեռախոսը պետք է ունենա Caller ID ֆունկցիա, Մուտքային համարի ճանաչում, ընդունված զանգերի պահպանում  50 հեռախոսահամար,
Հեռավորություն (շինության ներսում)՝ մինչև 50մ, Հեռավորություն (բաց տարածությունում)՝ մինչև 300 մ, Բարձրախոս խոսափողի վրա: Երաշխիքային ժամկետը՝ առնվազն 6 ամիս: Ապրանքների տեղափոխումը իրականացնում է մատակարարը՝ իր հաշվին և իր միջոցներով, մատակարարումը մինչև Պատվիրատուի պահեստային տնտեսություն  պատվիրատուի նշված հասցեով: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հեռախոսներ –
Չափը (Wxhxh)՝ 209*184.5*76.2 մմ, էլեկտրասնուցումը (Input/Output)` 100-240V, 50-60Hz/5V, 0.6A, բարձրախոսի առկայությամբ: Երաշխիքային ժամկետը՝ առնվազն 6 ամիս: Ապրանքների մատակարարում իրականացնում է մատակարարը՝ իր հաշվին և իր միջոցներով, մատակարարումը մինչև Պատվիրատուի պահեստային տնտեսություն  պատվիրատուի նշված հասցեով: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Անխափան սնուցման սարք ՝850 Վատտ, ընդհանուր կոմպլեկտի երաշխիքային ժամկետը 12 ամիս։ Ապրանքների տեղափոխումը և բեռնաթափումը իրականացնում է մատակարարը՝ իր հաշվին և իր միջոցներով, մատակարարումը մինչև Պատվիրատուի պահեստային տնտեսություն  պատվիրատուի նշված հասցեով: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հզորությամբ, տաքացման և սառեցման համար,տեսակը սպլիտ, 30-40 մ2 տարածքի համար, ջերմաստիճանի ավտոմատ կառավարմամբ։ Սշխատանքային ջերմաստիճանը +40 -7C: Ծախսը սառեցման ռեժիմում մինչև 1,15 ԿՎտ/ժ։ Ծախսը  ջեռուցման ռեժիմում մինչև 1,1 ԿՎտ/ժ։ Երաշխիքային ժամկետը` առնվազն 2 (երկու) տարի: Ապրանքների տեղափոխումը և բեռնաթափումը իրականացնում է մատակարարը՝ իր հաշվին և իր միջոցներով, մատակարարումը մինչև Պատվիրատուի պահեստային տնտեսություն  պատվիրատուի նշված հասցեով: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հզորությամբ, տաքացման և սառեցման համար,տեսակը սպլիտ, 80 մ2 տարածքի համար, ջերմաստիճանի ավտոմատ կառավարմամբ։ Սշխատանքային ջերմաստիճանը +40 -7C: Ծախսը սառեցման ռեժիմում մինչև 1,15 ԿՎտ/ժ։ Ծախսը  ջեռուցման ռեժիմում մինչև 1,1 ԿՎտ/ժ։ Երաշխիքային ժամկետը` առնվազն 2 (երկու) տարի: Ապրանքների տեղափոխումը և բեռնաթափումը իրականացնում է մատակարարը՝ իր հաշվին և իր միջոցներով, մատակարարումը մինչև Պատվիրատուի պահեստային տնտեսություն  պատվիրատուի նշված հասցեով:
Ապրանքները պետք է լինեն նոր, չօգտագործված, գործարանային փաթեթավորմամբ: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մոնոբլոկ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