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моторное масло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ԵՔ-ԷԱՃԱՊՁԲ-26/243</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моторное масло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моторное масло</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моторное масло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10W40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2 такта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Кентрон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полусинтетическое 10W40 в канистрах емкостью 1-5 л марки» Равенол«,» Карлуб «или» Свег". для бензиновых и дизельных двигателей All-Climate, в соответствии с классом API-SG/CD, вязкость: 100oC – 14-15,5 мм2 / с, индекс вязкости-более 155, вязкость: МПа.HS-30oC-6375-7000, температура замерзания: – - не выше 35 ° C, плотность 20 ° C – На этикетке указано название производителя, информация о производстве и хранении. заводского производства. товар должен быть новым, неиспользованным и без брака. транспортировка и обращение с товаром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2 такта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в 2-тактных канистрах емкостью 1-5 л , марки Hather, Kansler или Ravenol, синтетическое моторное масло для двухтактных двигателей на основе специальных сложных эфиров и полиизобутилена (PIB) как с воздушным, так и с водяным охлаждением. подходит для смешанных и раздельных систем смазки. год выпуска: не ранее 2025 года, боится возгорания, упаковка:в контейнерах с маркировкой, заводское герметично закрытый: на этикетке указано название производителя, информация о производстве и хранении. заводского производства. товар должен быть новым, неиспользованным и без брака: Транспортировка и обработка товара осуществляется продавцом за свой счет и за свой счет. согласовать образец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15.07.2026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15.07.2026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2 такта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