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мебель, огнеупорные сейфы и кондиционеры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ԵՔ-ԷԱՃԱՊՁԲ-26/144</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мебель, огнеупорные сейфы и кондиционеры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мебель, огнеупорные сейфы и кондиционеры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мебель, огнеупорные сейфы и кондиционеры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Сейф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оператора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диван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стола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Шенгавит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металлический (цвет согласовывается с заказчиком) газетный киоск с порошковым покрытием и поверхностью из прочного и элегантного стекла толщиной 8-10 мм. Размеры: не менее 100x60x50 см. Внешний вид должен максимально соответствовать прилагаемому фото. Перемещение и установка будут осуществлены организацией-победителем.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Сейф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Габаритные размеры (мм) – не менее 280x350x300.
Внутренние размеры (мм) – не менее 278x348x267.
Вес – не менее 8,3 кг.
Тип замка – с паролем.
Доставка за счёт средств поставщика.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должно быть мобильным (на колесиках), каркас — металлический с элементами из дерева, рабочие части спинки, сиденья и подлокотников — из высококачественной ткани или заменителя натуральной кожи. Кресло должно быть вращающимся, на колесиках, с регулируемой высотой сиденья (подъем/опускание). Цвет кресла и другие дополнительные детали должны быть согласованы с заказчиком. Внешний вид кресла должен максимально соответствовать прилагаемой фотографии. Кресло должно быть новым и не бывшим в использовании. Доставка за счёт средств поставщика.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и ножки изготовлены из металла с добавлением пластиковых деталей, опоры также выполнены из пластика. Сиденье снабжено поролоновой набивкой, обтянутой плотной однотонной тканью серого или черного цвета. Кресло поворотное, на колесиках. Сиденье регулируется по высоте, ширина сиденья не менее 42 см. Другие детали кресла согласовываются с заказчиком. Кресла должны соответствовать прилагаемой фотографии. Доставка осуществляется за счет поставщика. Гарантийный срок составляет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стационарных кресел должен быть из черного металла с элементами из дерева, рабочие части спинки, сиденья и подлокотников — из заменителя натуральной кожи. Цвет кресел и другие дополнительные детали должны быть согласованы с заказчиком. Внешний вид кресел должен максимально соответствовать прилагаемой фотографии. Кресла должны быть новыми и не бывшими в использовании. Доставка за счёт средств поставщика.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угловой диван, изготовленный из ткани высокого качества. Размеры — не менее 338x166x68 см (по внешнему габариту). Цвет дивана, качество ткани, форма и другие детали должны быть согласованы с заказчиком.
Доставка и установка осуществляются за счёт средств поставщика.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книжный шкаф размером не менее 100x200x50–60 см.
Шкаф должен быть корпусным, вертикального размещения и разделён на два основных сектора:
а) Левая часть
Ширина — около 60 см
Предназначена для хранения одежды на вешалках
В верхней части — металлическая штанга для вешалок
В нижней части — не менее одной полки или свободное пространство (подлежит согласованию с заказчиком)
б) Правая часть
Ширина — около 40 см
Разделена на верхнюю и нижнюю секции
Каждая секция закрывается отдельной дверцей; верхняя часть — со стеклом коричневого цвета, нижняя — шпонированная
Внутри предусмотрены полки или места для хранения
Каждая дверца должна быть оснащена не менее чем 2 металлическими петлями
Поверхности должны быть гладкими, без повреждений.
Края — защищённые.
Конструкция — устойчивая и прочная.
Условия поставки:
Поставка должна осуществляться в полностью собранном виде или с услугой сборки.
Установка — по требованию заказчика.
Упаковка должна обеспечивать защиту от повреждений при транспортировке.
Цвет согласовывается с заказчиком.
Транспортировка и установка осуществляются за счёт средств поставщика.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стола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руководителя: МДФ с шпоном. Должен иметь естественную текстуру и ощущение древесины. Длина стола: не менее 200 см, ширина: не менее 80 см, высота: не менее 75 см. Стол должен включать в себя приставной столик или встроенные полки для документов. Также требуется стол из МДФ с шпоном, размеры: не менее 120x60x75 см. Перевозка и установка осуществляются компанией-победителем.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руководителя с приставным столом.
Письменный стол (1800×800×750 мм) изготовлен из ламинированного ДСП толщиной 18 мм, облицован с лицевой стороны и по ножкам МДФ-профилями с четырёх сторон толщиной 3,5–4 см.
Верхний ящик — с замком, направляющие — шариковые, металлические. Ширина ящика — 45 см, глубина — 45 см, высота — 60 см.
Фронтальная часть стола закрыта до пола ламинированным покрытием. Боковые панели имеют ширину не менее 60 см. Предусмотрено отверстие для кабелей с крышкой.
Приставной стол (90×60×72 мм) изготовлен из ламинированного ДСП толщиной 18 мм, облицован МДФ-профилями по периметру толщиной 3,5–4 см.
Цвет согласовывается с заказчиком.
Внешний вид — согласно прилагаемому изображению.
Транспортировка и установка осуществляются за счёт средств поставщика.
Изделия должны быть новыми и не бывшими в использовании.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диван, изготовленный из натуральной кожи.
Сиденье — ровное, без глубоких секций; спинка — с мягким наполнителем, с глубокими декоративными стяжками (пуговичной прошивкой).
Внешние габариты дивана — не менее 230×60 см.
Цвет дивана, качество материала, форма и другие детали должны быть согласованы с заказчиком.
Доставка и установка осуществляются за счёт средств поставщика.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поставить и установить кондиционер с режимами охлаждения и обогрева, с управляемыми лопастями, напряжением 220 В, в месте, указанном заказчиком. Рабочая площадь кондиционера должна составлять не менее 30 квадратных метров, мощность: 8000-9000 BTU, мощность обогрева и охлаждения: не менее 750 и 800 Вт соответственно, уровень шума: не менее 40 дБ, тип используемого газа: 410R. На кондиционер должен распространяться гарантийный срок не менее 1 года. Цвет, габариты, а также другие дополнительные детали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кондиционер с режимами охлаждения и обогрева, с регулируемыми лопастями, напряжением 220 В. Рабочая площадь кондиционера должна составлять не менее 30 квадратных метров, мощность: 8000-9000 BTU, мощность обогрева и охлаждения: не менее 750 и 800 Вт соответственно, уровень шума: не менее 40 дБ, тип используемого газа: 410R. На кондиционер должен распространяться гарантийный срок не менее 1 года. Цвет, габариты, а также другие дополнительные детали должны быть согласованы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Сейф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стола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