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2026.03.18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ԵՔ-ԷԱՃԱՇՁԲ-26/3</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ԵՔ-ԷԱՃԱՇՁԲ-26/3</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2026.03.18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ԵՔ-ԷԱՃԱՇՁԲ-26/3</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4.4106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433.14</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2026.04.03.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ԵՔ-ԷԱՃԱՇՁԲ-26/3</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ԵՔ-ԷԱՃԱՇՁԲ-26/3</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«ԵՔ-ԷԱՃԱՇՁԲ-26/3»*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ԵՔ-ԷԱՃԱՇՁԲ-26/3*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«ԵՔ-ԷԱՃԱՇՁԲ-26/3»*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ԵՔ-ԷԱՃԱՇՁԲ-26/3*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Սույն պայմանագրով Կապալառուի իրավունքներն ու պարտականությունները ՀՀ օրենսդրությամբ սահմանված կարգով իրականացնում է Նոր Նորք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պատվոգրեր /գունավոր/, A4 ֆորմատի,  առնվազն 300 գ/քառ.մ խտությամբ սպիտակ/անփայլ/ թղթի վրա, միակողմանի գունավոր տպագրություն, անվանական 1 օրինակ,                                                                                                                                                             Ընդգրկված տեսականու  առաքումը /անգամ մեկ հատ/ պետք է կատարվի շտապ՝ որոշ դեպքերում մեկ աշխատանքային օրվա ընթացքում, նմուշները պետք է համաձայնեցվեն պատվիրատուի  հետ,  750 հատ: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պողոտա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դեկտեմբերի 25-ը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