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экономические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ԵՔ-ԷԱՃԱՊՁԲ-26/100</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экономические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экономические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экономические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(ապակի լվանալու)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փայլեցնող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իր քամող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օղակաձև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Ռեռինե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անձեռոցիկ՝ երկշերտ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или трехслойная, белая, ширина рулона 90-110 мм, длина рулона не менее 65 м, может быть изготовлена из писчей бумаги, газетной бумаги и других бумажных отходов, разрешена для производства санитарно-гигиенических изделий. Безопасность, упаковка и маркировка в соответствии с «Техническим регламентом требований к бытовым и санитарно-гигиеническим бумажным и химическим волоконным изделиям», утвержденным Постановлением Правительства РА № 1546-Н от 19 октября 2006 г.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с запахом использованного одоранта, цвет по шкале определения цвета моющих средств, водородный индекс (pH) 9-10,5, массовая доля поверхностно-активных веществ не менее 18%, массовая доля водонерастворимых веществ не более 3%, массовая доля влаги не более 50%, в калиброванных полимерных или стеклянных контейнерах.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Республики Армения от 16 декабря 2004 г. № 1795-Н, в контейнере объемом 0,5 л.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типа I: N 2, N 3 (размер XL), толщина: 0,6-0,9 мм, типа II: N 9, N 10 (размер XL), толщина: 0,2-0,4 мм, длина: 300 мм. - не менее.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(ապակի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Безопасность, маркировка и упаковка: «Технические регламенты по поверхностно-активным веществам и моющим средствам, а также чистящим средствам, содержащим поверхностно-активные вещества», утвержденные Постановлением Правительства Республики Армения № 1795-Н от 16 декабря 2004 г.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Шомпол для мытья полов длиной 1,5-2 м, деревянный или пластиковый, лакированный.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 разъема x 5 м. 110 А, 250 В с указанием типа подключения. Сечение проводника должно быть не менее 2х1 мм, штекеры должны быть одножильными, толщиной 4 мм. Безопасность: в соответствии с «Техническим регламентом о требованиях к низковольтному электрооборудованию», утвержденным Правительством Республики Армения от 19 февраля 2015 г., Постановление № 285-Н.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или светло-желтый или цветной гранулированный порошок, массовая доля порошка не более 5%, pH: 7,5-11,5, массовая доля солей фосфорной кислоты не более 22%, пенообразующая способность/для слабопенящихся средств/не более 200 мм, стабильность пены не более 0,3 единиц, моющая способность не менее 85%, отбеливающая способность/для средств, содержащих химические отбеливатели/не менее 80%, AST 275-2007. Безопасность, маркировка и упаковка: в контейнерах объемом 0,75 л, утвержденных Постановлением Правительства Республики Армения № 1795-Н от 16 декабря 2004 г. «Технического регламента по поверхностно-активным веществам и моющим средствам и чистящим средствам, содержащим поверхностно-активные вещества».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Рассчитанный на напряжение (220-250) В, до 6 А, с заземлением.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счетчик (рулетка), длина: не менее 5 м, ширина: 19 мм.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унитазов в пластиковой таре объемом 1 литр.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для сбора мусора простой, металлический.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Микрофибра, которая быстро впитывает жидкость и идеально очищает поверхность. Может использоваться с любыми чистящими средствами, включая отбеливатель. Можно использовать как в сухом, так и во влажном виде. Размер: не менее 30х40 см. Поставка товара на склад покупателя (ул. Г. Нжде 26) должна осуществляться за счет средств продавца.осуществляется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изготовленная из микрофибры, быстро впитывает жидкость и отлично очищает поверхность. Может использоваться с любыми чистящими средствами. Можно использовать как в сухом, так и во влажном виде. Размер: не менее 30х40 см.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однокомпонентный силикон. Свойства: в процессе эксплуатации силикон затвердевает, становится водонепроницаемым, эластичным, устойчивым к любым видам воздействия, включая моющие средства и органические растворители. Подходит для внутренних и наружных работ. Термостойкость от -45° до +125°.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бутылкообразной формы, для раковины, с диаметром слива 45 мм, со складным выходным патрубком, изготовлен из нержавеющей стали. Для подключения бытовых приборов. Для подключения к канализации необходимо дополнить гибкой трубой.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փայլեցնող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натуральной деревянной мебели, в аэрозольной упаковке. Объём: 400-500 мл.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Вафельные или мятые полотенца из хлопчатобумажной пряжи, шириной не менее 40 см и длиной не менее 60 см.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с ведром, в которое встроен отжиматель (позволяющий отжимать без помощи рук). Длина ручки 100-140 см, ведро с отжимателем вместимостью 10 л. Конец ручки должен быть с резьбой, ведро должно быть изготовлено из прочного пластика.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мешки для мусора, черного цвета, для сбора мусора - 60 л, 50 штук в упаковке.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Латунный сердечник замка, длина: 9 см, вес: не менее 180 грамм.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օղակաձև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кольцеобразной формы. Длина 9,15 м (10 ярдов). Цвет черный. Ширина 18 мм. Толщина 0,13 мм. Вес 0,04 кг. Изготовлена из ПВХ с клеевым слоем.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обычная для уборки пола в помещении, натуральная, вес в сухом состоянии (350–500) грамм, длина (85–90) см, ширина подметающей части (35–40) см: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с совком, предназначенная для уборки пола, пластиковая, с прямой поверхностью, глубокий, большой совок со шваброй, длина ручки — 100–105 см, глубина — 17–21 см, ширина — 24–28 см: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изготовлено из поверхностно-активных веществ и фотоэкстрактов различных биологически активных веществ, ароматизированное, с концентрацией ионов водорода 7-10 pH, содержанием водонерастворимых примесей не более 15%, содержанием неомыляемых органических веществ и жиров не более 0,5%, пенообразованием не менее 300 см³, безопасностью в соответствии с «Техническим регламентом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РА № 1795-Н от 16 декабря 2004 г., в пластиковых контейнерах объемом 0,5 л.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ламината, идеально очищает и придает блеск полу, в пластиковой таре объемом 1 л.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обладающая отбеливающими и дезинфицирующими свойствами.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Встраиваемый дверной замок, размер: не менее 19х4,5 см, должен иметь отверстие для сердцевины. Дополнительные детали согласовываются с заказчиком.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энергосберегающая лампа /LED/, мощность не менее 15 Вт, размер не менее 109 мм x 60 мм, индекс цветопередачи Ra»80, световой поток не менее 4000 лм, цветовая температура — не менее 1200 К, срок службы — не менее 35000 часов, напряжение — 170–265 В, 50/60 Гц, цвет — яркий белый свет.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 для чистки унитаза с подставкой.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с металлической клеткой, объемом 12 литров.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 или 2-контактная, пластиковая, UL-
94 В, 1-портовая, RJ11, 1-контактная, изолятор
электрическое сопротивление: R 1000 МОм,
рабочая температура: от -30 °C до +80 °C, белого или молочного цвета. Безопасность: в соответствии с «Техническим регламентом о требованиях к низковольтному электрооборудованию», утвержденным Постановлением Правительства РА № 285-Н от 19 марта 2015 г.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выключатель на 1 или 2 места, изготовленный из водонепроницаемого пластика. Напряжение: 250 В переменного тока, ток: 10 А или 16 А. Степень защиты: IP20.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Клеевая эмульсия в 1-литровой емкости.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Ռեռինե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коврик (с текстильным верхом) – изготовлен из кокосового волокна. Размеры не менее 90х120 см. Дополнительные детали согласовываются с заказчиком.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Сливной механизм унитаза. Дополнительные детали согласовываются с заказчиком. Поставка товара на склад покупателя (ул. Г. Нжде 26) должна осуществляться за счет средств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Двухслойные столовые салфетки в прочной картонной коробке. Плотность салфеток не менее 20 г/м², влажность не менее 7%, не менее 200 мягких салфеток в коробке. Безопасность, маркировка и упаковка соответствуют Постановлению Правительства Республики Армения H.1546-N от 19 октября 2006 г. Поставка товара на склад покупателя (ул. Г. Нжде 26) должна осуществляться за счет средств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30.05.2026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(ապակի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փայլեցնող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օղակաձև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Ռեռինե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