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ԵՔ-ԷԱՃԱՊՁԲ-26/20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փոքրածավալ բեռնատար ավտոմեքենաների (պիկապների)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ԵՔ-ԷԱՃԱՊՁԲ-26/20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փոքրածավալ բեռնատար ավտոմեքենաների (պիկապների)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փոքրածավալ բեռնատար ավտոմեքենաների (պիկապների)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փոքրածավալ բեռնատար ավտոմեքենաների (պիկապների)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 ավտոմեքենաներ (պիկապներ)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381.46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4.9132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448.71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2026.01.22.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ԵՔ-ԷԱՃԱՊՁԲ-26/20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ԵՔ-ԷԱՃԱՊՁԲ-26/20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ԵՔ-ԷԱՃԱՊՁԲ-26/20</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ԵՔ-ԷԱՃԱՊՁԲ-26/20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ԵՔ-ԷԱՃԱՊՁԲ-26/20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«ԵՔ-ԷԱՃԱՊՁԲ-26/20»*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ԵՔ-ԷԱՃԱՊՁԲ-26/20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900015211429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«ԵՔ-ԷԱՃԱՊՁԲ-26/20»*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«ԵՔ-ԷԱՃԱՊՁԲ-26/20»*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ԵՔ-ԷԱՃԱՊՁԲ-26/20*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ԵՔ-ԷԱՃԱՊՁԲ-26/20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«ԵՔ-ԷԱՃԱՊՁԲ-26/20»*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ԵՔ-ԷԱՃԱՊՁԲ-26/20*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0.15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տասնհինգ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մեկ</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կոմունալ տնտեսության վարչությունը։</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 ավտոմեքենաներ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տարեթիվը – ոչ շուտ 2025թ․ Չօգտագործված:Վազքը ոչ ավել քան 1000կմ:
Բեռնատարողությունը – ոչ պակաս քան 900 կգ
Անիվային բանաձև-4*4 լիաքարշակ
Վառելիքի տեսակը – դիզել    Վառելիքի բաքի տարողությունը – ոչ պակաս քան 70 լիտր                        Շարժիչի տեսակը – EVRO 5
Շարժիչի հզորությունը – ոչ պակաս քան 136- ձ/ու 
Շարժիչի ծավալը- ոչ պակաս քան 2․0 լ
Փոխանցման տուփը- մեխանիկական կամ ավտոմատ
Առավելագույն արագությունը ոչ պակաս 160կմ/ժ
Ճանապարհային բարձրություն- ոչ պակաս 195 մմ 
Մեքենայի չափսերը երկարություն  5300 մմ + - 200 մմ, բարձրություն ոչ պակաս 1780մմ ոչ ավել 1900մմ, լայնություն  1780մմ  + - 70 մմ: Բեռնախցիկի ներքին չափսերը (երկարություն, լայնություն)1520*1520 + - 3% Բեռնախցկի խորություն/բարձրություն 470-540մմ.
Բեռնախցիկի ծածկի առկայություն հավաքովի/հիմնական
Ղեկը-հիդրավլիկ ձախակողմյան
Անվտանգության բարձիկներ (վարորդ և ուղևոր), ակտիվ գլխհենակներ, ABS, BOS, HHC, , HBA, TCS, VDC, ISC, TPMS, EBD, կայանման զգուշացնող համակարգ / հետևի /,  կենտրոնական փական, իմմոբիլայզեր, հեռակառավարմամբ բանալի, ամբողջական էլեկտրական ապակիներ, START սեխմակ, ավտոմատացված ապակու սեղմակ/վարորդ/, հակաարևային ապակի, ձեռքհենակներ, ղեկը ուժեղացուցիչով, ղեկը կարգավորվող (բարձրություն),  մեխանիկական  կոնդիցիոներ,  մոնիտոր, կողային հայելիները էլեկտրական/տաքացվող/, կողային հայելիների թարթիչներ, հեռակառավարվող աուդիո համակարգ, մոխրաման/կրակայրիչ, լուսարձակների էլ. կարգավորում, հակամառախուղային լուսարձակներ, կաշեպատ ղեկանիվ, կաշեպատ սրահ, կրուիզ համակարգ, քրոմային դիմացի ճաղավանդակ, քրոմային բռնակներ, ոտհենակներ, արգելակման 3-րդ լուսարձակ, bluetooth, ռադիո+MP5+USB+ետևի տեսախցիկ+ ալյումինե անվահեծ-17, լիաչափ պահեստային երկաթե անվահեծ:
Բեռնախցիկի ծածկի առկայություն/քանդվող-հավաքվող կամ հիմնական
Գույնը-դեղին,սպիտակ կամ նարնջագույն/համաձայնեցնել պատվիրատուի հետ:
Երաշխիքը- առնվազն 3 տարի/150000 կմ:   
Հետերաշխիքային սպասարկում – առնվազն 3 տարի:     
 Ապրանքը պետք է 
համապատասխանի որակի նկատմամբ պահանջներին, որոնք սահմանվում են տեխնիկական կանոնակարգով, ստանդարտացման ոլորտում փաստաթղթերին, պետական ստանդարտներին, որոնք կիրառվում են այդպիսի ապրանքների համար:
Ապրանքը պետք է մինչ այդ շահագործման մեջ եղած չլինի Մատակարարի և (կամ) երրորդ անձանց մոտ, մինչ այդ ենթարկված չլինի վերանորոգման, նորացման կամ վերականգնման, չպետք է գտնվի գրավի, արգելանքի կամ այլ ծանրաբեռնության տակ:
Ապրանքի վրա չպետք է լինեն մեխանիկական վնասվածքների հետքեր, ինչպես նաև մատակարարվող Ապրանքի պաշտոնական նկարագրությանն այլ անհամապատասխանություններ: 
     Մատակարար ընկերությունը պետք է ունենա պաշտոնական ներկայացուցիչ Հայաստանի Հանրապետությունում : Երևանում կամ առավելագույնը Երևանից 10 կմ հեռավորության վրա, տեխնիկական սպասարկման կետ: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/համաձայնագիրն/ ուժի մեջ մտնելու օրվանից մինչև 120-րդ օրացուցային օրը ներառյալ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