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4.7296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2025.11.07.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և Սուրբ Ծննդյան տոների կապակցությամբ վարչական շրջանի թվով 22 մսուր-մանկապարտեզների թվով 3600 երեխաների համար անհրաժեշտ է կազմակերպել առնվազն 14 ամանորյա տոնական միջոցառում՝ յուրաքանչյուրը 60-80 րոպե տևողությամբ։ Յուրաքանչյուր միջոցառման անցկացման համար պետք է վարձակալել վարչական շրջանի տարածքում գտնվող դահլիճ՝ նախատեսված առնվազն 250 անձի համար։ Դահլիճը պետք է լինի ամանորյա տոնական ձևավորմամբ։ Միջոցառումը պետք է անցկացվի թատերական խմբի/առնվազն 5 հերոսներ/, Ձմեռ պապի և Ձյունանուշի մասնակցությամբ։ Միջոցառման անցկացման համար  պետք է ապահովել նաև ձայնային տեխնիկա 3-4 ԿՎՏ հզորությամբ և բարձրախոսներ՝ որոնք պետք է ապահովեն մասնակիցների ելույթների և կատարումների լսելիությունը։ 
Միջոցառման կազմակերպման համար պետք է ապահովել նաև առնվազն 5 տրանսպորտային միջոց՝  վարչական շրջանի ծայրամասային հատվածներից առնվազն 300 երեխաների երկկողմ տեղափոխությունը կազմակերպելու նպատակով։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