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հիգիենայի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հիգիենայի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հիգիենայի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հիգիենայի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մեկանգամյա օգտագործման  տակդիրներ
Ջրակլանման չափը 2.4լ, ներծծման ինդիկատոր, հակամանրէային, հակաալերգիկ, հոտը կլանող, բազմանգամյա օգտագործման  կպչող ժապավենով /լիպուչկա/: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Չափսերը՝ S, M, ըստ պատվիրատուի պահանջի: Պամպերս 
կամ Սլիփ էքստրա կամ Սուպեր Սենի (չափը, տեսակը և փաթեթավորումը՝ ըստ տակդիրների  քանակի համաձայնեցնել պատվիրատուի հետ): Պիտանելիության ժամկետը մատակարարման օրվանից նվազագույնը 2 տարի: Մատակարարումը կատարել անհրաժեշտ քանակներով և չափսերով՝ պատվիրատուի պահանջի հիման վրա, վերջինիս ներկայացնելուց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մեկանգամյա օգտագործման  տակդիրներ
Ջրակլանման չափը 2.4լ, ներծծման ինդիկատոր, հակամանրէային, հակաալերգիկ, հոտը կլանող,   բազմանգամյա օգտագործման  կպչող ժապավենով /լիպուչկա/: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Չափսերը՝ L, XL, ըստ պատվիրատուի պահանջի: Պամպերս կամ Սլիփ էքստրա կամ Սուպեր Սենի (չափը, տեսակը և փաթեթավորումը՝ ըստ տակդիրների  քանակի համաձայնեցնել պատվիրատուի հետ): Պիտանելիության ժամկետը մատակարարման օրվանից նվազագույնը 2 տարի: Մատակարարումը կատարել անհրաժեշտ քանակներով և չափսերով՝ պատվիրատուի պահանջի հիման վրա, վերջինիս ներկայացնելուց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3-րդ չափսը /6-10կգ/ քաշ ունեցող և 4-րդ չափսը /9-14կգ/ քաշ ունեցող   երեխաների համար: Նախատեսված 6-12 ժամվա համար, կպչող /լիպուչկա/ մեկանգամյա օգտագործման, հակամանրէային, հակաալերգիկ, հոտը կլանող, լայն կլանող գոտիով, փափուկ, անատոմիական ձևով և ձգվող կողմնակի վահանակներով` որը պաշտպանում է հեղուկի արտահոսքը, շնչող արտաքին շերտով, ջրային լուծույթի pH-ի փոփոխությունը + 1-ից ոչ ավելի, լրիվ խոնավակլանումը ոչ պակաս 240գր, ներծծման ժամանակը 3 վրկ ոչ ավել, հակադարձ մակակլանումը 14գր.: ԵԱՏՄ Պետակական Գրանցման Վկայական և ԵԱՏՄ Համապատասխանության Հայտարարգրի առկայություն: Անվտանգությունը, մակնշումը և փաթեթավորումը ըստ ԵԱՏՄ ՄՄ ՏԿ 007/2011 Երեխաների եւ դեռահասների համար նախատեսված արտադրանքի անվտանգության մասին:  Պամպերս կամ Հագիս էլիտ սոֆտ կամ Պուֆիս Սենսիթիվ (չափը, տեսակը և փաթեթավորումը՝ ըստ տակդիրների  քանակի համաձայնեցնել պատվիրատուի հետ): Մանկական տակդիրները սոցիալական աջակցության կարիք ունեցող ընտանիքների երեխաներին անհրաժեշտ քանակությամբ տրամադրելու համար  անհրաժեշտ է նաև էկոլոգիապես մաքուր, մուգ գույնի ոչ թափանցիկ  պոլիէթիլենային տոպրակներ՝ 100 հատ
/բարձրությունը նվազագույնը 60սմ, բռնակի բարձրությունը՝ առավելագույնը  10սմ, լայնությունը նվազագույնը 40սմ/:Պիտանելիության  ժամկետը մատակարարման օրվանից նվազագույնը 2 տարի: Մատակարարումը կատարել անհրաժեշտ քանակներով և չափսերով՝ պատվիրատուի պահանջի հիման վրա, վերջինիս ներկայացնելուց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5-րդ չափը /11-16կգ/ քաշ ունեցող և 6-րդ չափսը /13-20կգ/ քաշ ունեցող երեխաների համար: Նախատեսված 6 - 12 ժամվա համար, կպչող /լիպուչկա/ մեկանգամյա օգտագործման, հակամանրէային, հակաալերգիկ, հոտը կլանող, լայն կլանող գոտիով, փափուկ, անատոմիական ձևով և ձգվող կողմնակի վահանակներով` որը պաշտպանում է հեղուկի արտահոսքը, շնչող արտաքին շերտով, ջրային լուծույթի pH-ի փոփոխությունը + 1-ից ոչ ավելի, լրիվ խոնավակլանումը ոչ պակաս 240գր, ներծծման ժամանակը 3 վրկ ոչ ավել, հակադարձ մակակլանումը 14գր.: ԵԱՏՄ Պետակական Գրանցման Վկայական և ԵԱՏՄ Համապատասխանության Հայտարարգրի առկայություն: Անվտանգությունը, մակնշումը և փաթեթավորումը ըստ ԵԱՏՄ ՄՄ ՏԿ 007/2011 Երեխաների եւ դեռահասների համար նախատեսված արտադրանքի անվտանգության մասին:    Պամպերս կամ Հագիս էլիտ սոֆտ կամ Պուֆիս Սենսիթիվ  (չափը, տեսակը և փաթեթավորումը՝ ըստ տակդիրների  քանակի համաձայնեցնել պատվիրատուի հետ): Մանկական տակդիրները սոցիալական աջակցության կարիք ունեցող ընտանիքների երեխաներին անհրաժեշտ քանակությամբ տրամադրելու համար  անհրաժեշտ է նաև էկոլոգիապես մաքուր, մուգ գույնի ոչ թափանցիկ  պոլիէթիլենային տոպրակներ՝ 100 հատ/բարձրությունը նվազագույնը 60սմ, բռնակի բարձրությունը՝ առավելագույնը  10սմ, լայնությունը նվազագույնը 40սմ/:Պիտանելիության  ժամկետը մատակարարման օրվանից նվազագույնը 2 տարի: Մատակարարումը կատարել անհրաժեշտ քանակներով և չափսերով՝ պատվիրատուի պահանջի հիման վրա, վերջինիս ներկայացնելուց 3-օրյա ժամկետում: Նախնական հայտը կներկայացվի էլեկտրոնային փոստի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