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ԵՔ-ԷԱՃԱՊՁԲ-25/193</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Давташен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Бумага немелованная, класс А+, предназначенная для лазерной и струйной двусторонней печати, копирования и другой офисной работы, безволокнистая, полученная механическим способом, без древесной смолы и без хлора. Формат: А4 (210х297 +-0,5 мм). Соответствует системам сертификации менеджмента ISO 9001, 14001. Плотность по стандарту ISO 536: не менее 80 г/м2, белизна по стандарту ISO 11475 не менее 168 CIE, толщина по стандарту ISO 534 не менее 110 (+-1) мкм, яркость по стандарту ISO 2470-2 не менее 109 %, непроницаемость - не менее 93% по стандарту ISO 2471, неравномерность - не более 120мл/мин (по ISO 8791/2), влажность - 4,0% (+-0,6%). Количество листов в одной коробке в заводской упаковке: 500+-2 листа, вес 1 коробки не менее 2,5 кг. 5 коробок по 500 листов каждая, упакованных в картонную коробку. Заказчик может запросить сертификат качества продукции и соответствия техническим условиям. Доставку товара на склады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3-ий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заключения договора/соглашения/вступления в силу в соответствии с законодательством, в течение 10 календарных дней с момента получения заказа заказчиком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