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2025.03.26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ԵՔ-ԷԱՃԱՊՁԲ-25/111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համակարգիչների, մոնիտորների և տպիչների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Լուսինե Հովհաննիսյան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011-514-316</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lusine_hovhannisyan@yerevan.am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ԵՔ-ԷԱՃԱՊՁԲ-25/111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2025.03.26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համակարգիչների, մոնիտորների և տպիչների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համակարգիչների, մոնիտորների և տպիչների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ԵՔ-ԷԱՃԱՊՁԲ-25/111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lusine_hovhannisyan@yerevan.am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համակարգիչների, մոնիտորների և տպիչների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10</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տպիչներ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գունավոր տպիչներ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9494000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սկաներներ համակարգիչների համար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391.8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4.6543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422.79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2025.04.08. 09:00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ԵՔ-ԷԱՃԱՊՁԲ-25/111</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ԵՔ-ԷԱՃԱՊՁԲ-25/111</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ԵՔ-ԷԱՃԱՊՁԲ-25/111</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«ԵՔ-ԷԱՃԱՊՁԲ-25/111»*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ԵՔ-ԷԱՃԱՊՁԲ-25/111*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«ԵՔ-ԷԱՃԱՊՁԲ-25/111»*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ԵՔ-ԷԱՃԱՊՁԲ-25/111*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տեխնիկական բնութագրերում նշված ժամկետը: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Սույն պայմանագրով նախատեսված Գնորդի իրավունքներն ու պարտականությունները ՀՀ օրենսդրությամբ սահմանված կարգով  իրականացնում է Երևանի քաղաքապետարանի աշխատակազմի մատակարարման և տեխնիկական  սպասարկման վարչությանը:</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տպիչներ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Երեքը մեկում /տպիչ, պատճենահանում, սկաներ/, A4 ֆորմատի, թղթի ավտոմատ տրմամբ, երկկողմանի տպագրության հնարավորությամբ,                                                                                    տպագրության խտությունը ոչ պակաս 1200 x 1200 dpi, միակողմանի տպագրություն՝ ոչ պակաս 40 էջ մեկ րոպեում, պատճենահանման խտությունը մինչև 600 x 600dpi: USB մալուխ ֆիլտրով, 070 օրիգինալ քարթրիջի կիրառմամբ: Երաշխիք առնվազն 365 օր: Ապրանքների տեղափոխումը և բեռնաթափումը իրականացնում է մատակարարը՝ իր հաշվին և իր միջոցներով, մատակարարումը մինչև Պատվիրատուի պահեստային տնտեսություն   ք. Երևան, պատվիրատուի նշված հասցեյով: Երաշխիքի ընթացքում ի հայտ եկած թերությունները մատակարարը պետք է շտկի կամ փոխարինի նորով՝ 3-5 օրում, ապահովելով ապրանքի տեղափոխումը համապատասխան սպասարկման սրահ՝  վերադարձով: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գունավոր տպիչներ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A4 ֆորմատի երեքը մեկում /տպիչ, պատճենահանում, սկաներ/, հիշողությունը ոչ պակաս 256 MB, Սքանի  խտությունը ոչ պակաս 1200x1200 dpi,տպագրության խտությունը ոչ պակաս 600x600 dpi : USB 2,  USB մալուխ  ֆիլտրով,HP - 216A կամ W24  սև, դեղին, կապույտ, կարմիր քարթրիջների կիրառմամբ: Ապրանքների տեղափոխումը և բեռնաթափումը իրականացնում է մատակարարը՝ իր հաշվին և իր միջոցներով, մատակարարումը մինչև Պատվիրատուի պահեստային տնտեսություն   ք. Երևան, պատվիրատուի նշված հասցեյով : Երաշխիք՝ առնվազն 365 օր: Երաշխիքի ընթացքում ի հայտ եկած թերությունները մատակարարը պետք է շտկի կամ փոխարինի նորով՝ 3-5 օրում, ապահովելով ապրանքի տեղափոխումը համապատասխան սպասարկման սրահ՝  վերադարձով: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Համակագիչ՝պրոցեսորը Intel core I7 արնվազն 12-րդ սերնդի :Տուրբո հաճախականոըթյունը 4.9 Ghz:Քեշ հիշողություն՝ առնվազն 25MB:Պրոցեսորի հովացուցիչը՝ առնվազն 230 wt,PWH,առնվազն 120մմ հովացուցիչով միչև 3000 պտույտ րոպեյում:Մայրական սալիկի ներսում հետևյալ պորտերի առկայություն ՝1 հատ PCLe 4.0 x 16, 2 հատ PCLe 3.0 x 1, 2 հատ M2 PCLe 3.0 x 4 աջակցությամբ, 4 հատ  SATA RAID աջակցությամբ:Մայրական սալիկի հետևի մասում 1 հատ 2,5 GB ցանցային պորտ, 1 հատ HDMI 2.1, 2 հատ DP 1,2 , 1 հատ D-SUB , 3 հատ USB 3 , 2 հատ USB 2: Օպերատիվ հիշողությունը DDR 4 առնվազն 16 GB 3200 Mhz : Կրիչ՝ պինդ մարմնային կութակիչ SSD NVME m.2,  առնվազն 500GB , գրելու և կարդալու արագությունը 3000/3500 MB վրկ.: Կոշտ սկավառակակրիչ HDD 1TB , 3,5 դույմ ,  7200 պտույտ րոպեյում:Սնուցման բլոկը՝ առնվազն 600W, սերտիֆիկատ 80 Plus, ծառայության ժամկետը առնվազն  առնվազն 100000 ժամ, առնվազն 120mm անաղմուկ հովացուցիչ,պաշտպանություն լարման (բարձր և ցածր) փոփոխությունից, կարճ միացումից, գերբեռնվածությունից (OVP, UVP, SCP, OPP): Ելքերը պրոցեսորին տրվող ելք՝ CPU 8pin, PCle 8 pin (6+2pin), առնվազն 4 հատ SATA , 3 հատ Molex: Համակարգչի իրանի գույնը՝ սև, M-ATX, դիմացի հատվածում առնվազն 1 հատ   USB 2.0 և 1 հատ USB 3.0 պորտեր, կողային 1 պատը կոպված ապակի, դիմային հատվածը՝ ցանց, լավագույն  օդափոխություն ապահովելու համար: Իրանի ներսում   3.5,  2.5 դյույմ սարքեր տեղադրելու հնարավորությամբ: Սնուցման բլոկը  իրանի ներքեվում ամրացնելու հնարավորությամբ: Ապրանքների տեղափոխումը և բեռնաթափումը իրականացնում է մատակարարը՝ իր հաշվին և իր միջոցներով, մատակարարումը մինչև Պատվիրատուի պահեստային տնտեսություն   ք. Երևան, պատվիրատուի նշված հասցեյով : Երաշխիք՝ առնվազն 365 օր: Երաշխիքի ընթացքում ի հայտ եկած թերությունները մատակարարը պետք է շտկի կամ փոխարինի նորով՝ 3-5 օրում, ապահովելով ապրանքի տեղափոխումը համապատասխան սպասարկման սրահ՝  վերադարձով: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պրոցեսորը Intel Core I5, առնվազն 12-րդ սերնդի: Հիմնական հաճախականությունը առնվազն 2.5 Ghz, տուրբո հաճախականությունը 4.4 Ghz, քեշ հիշողություն՝ առնվազն 18 MB: Համապատասխան պրոցեսորի PWM հովացուցիչ: Մայրական սալիկը՝ առնվազն 1 հատ PCle 4.0 x 16, 1 հատ M.2 PCle 3.0 x 4, 4 հատ SATA: Մայրական սալիկի ետևի մասում  հետևայլ պորտերի առկայություն՝ 1 հատ Gigabit ցանցային port, 1 հատ HDMI 2.1, 1  հատ DP 1.2, D-SUB, 1հատ, DVI-D 1 հատ, 2x PS/2 պորտ, 4 հատ  USB 2.0,  2 հատ   USB 3.0: Օպերատիվ հիշողությունը DDR4, առնվազն 8GB, 3200Mhz: Կրիչ՝ պինդ մարմնային կուտակիչ SSD NVMe m.2, առնվազն 250GB, PCle Gen 3.0x4, MLC, գրելու և կրդալու արագությունը առնվազն 1300/2900 Мbps.MTBF առնվազն 1.5 միլիոն,Կոշտ սկավառակակրիչ HDD -1TB, 3,5 դույմ 7200 պտույտ: Սնուցման բլոկը՝ առնվազն 600W, սերտիֆիկատ 80 Plus, ծառայության ժամկետը առնվազն  100000 ժամ, առնվազն 120mm անաղմուկ հովացուցիչ,պաշտպանություն լարման (բարձր և ցածր) փոփոխությունից, կարճ միացումից, գերբեռնվածությունից (OVP, UVP, SCP, OPP): Ելքերը պրոցեսորին տրվող ելք՝ CPU 8pin, PCle 8 pin (6+2pin), առնվազն 4 հատ SATA , 3 հատ Molex: Համակարգչի իրանի գույնը՝ սև, M-ATX, դիմացի հատվածում առնվազն 1 հատ   USB 2.0 և 1 հատ USB 3.0 պորտեր, կողային 1 պատը կոպված ապակի, դիմային հատվածը՝ ցանց, լավագույն  օդափոխություն ապահովելու համար: Իրանի ներսում   3.5,  2.5 դյույմ սարքեր տեղադրելու հնարավորությամբ, իրանի չափերը ոչ ավել՝ 41x19.5x38.1սմ: Սնուցման բլոկը  իրանի ներքեվում ամրացնելու հնարավորությամբ: Ապրանքների տեղափոխումը և բեռնաթափումը իրականացնում է մատակարարը՝ իր հաշվին և իր միջոցներով, մատակարարումը մինչև Պատվիրատուի պահեստային տնտեսություն   ք. Երևան, պատվիրատուի նշված հասցեյով : Երաշխիք՝ առնվազն 365 օր: Երաշխիքի ընթացքում ի հայտ եկած թերությունները մատակարարը պետք է շտկի կամ փոխարինի նորով՝ 3-5 օրում, ապահովելով ապրանքի տեղափոխումը համապատասխան սպասարկման սրահ՝  վերադարձով: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Էկրան՝ առնվազն 23.8 դույմ, 1920x1080 IPS.Պրոցեսոր՝ Ինտել Core i5, ոչ պակաս 13 սերնդի: Պրոցեսորի բազային հաճախականությունը՝  4.6 GHZ,  պրոցեսորի մեջ ներկառուցված  intel Iris Xe Graphics : Օպերատիվ հիշողություն՝ առնվազն 8GB, DDR4 3200 mhz: Կոշտ սկավառակ առնվազն 1x 512 Gb M.2 NVMe SSD 1x 1TB HDD 2.5 SATA 3. Ստեղնաշար` անլար, մկնիկ՝ անլար, (նույն համակարգչի արտադրության) Վեբ տեսախցիկ՝ առնվազն 720p, HD camera: Մուտքեր առնվազն 1xRJ45 Gigabite ethernet.2x USB 3.2 ge, 2x USB 2,0 1x: Ներկառուցված բարձրախոս 2x3wt. ցանցային միացումներ WIFI (802.11ax 2x2),Bluetooth 5.0: Գույնը՝ սև կամ մոխրագույն:  Երաշխիքային սպասարկումը արտադրողի պաշտոնական սերվիզ կենտրոնում:
Ապրանքների տեղափոխումը և բեռնաթափումը իրականացնում է մատակարարը՝ իր հաշվին և իր միջոցներով, մատակարարումը մինչև Պատվիրատուի պահեստային տնտեսություն   ք. Երևան, պատվիրատուի նշված հասցեյով : Երաշխիք՝ առնվազն 365 օր: Երաշխիքի ընթացքում ի հայտ եկած թերությունները մատակարարը պետք է շտկի կամ փոխարինի նորով՝ 3-5 օրում, ապահովելով ապրանքի տեղափոխումը համապատասխան սպասարկման սրահ՝  վերադարձով: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 առնվազն 16 դյույմ Intel Core i7- ոչ պակաս 12-րդ սրնդի: RAM16 GB, SSD ոչ պակաս 512GB, intel UHP Graphics: Ապրանքների տեղափոխումը և բեռնաթափումը իրականացնում է մատակարարը՝ իր հաշվին և իր միջոցներով, մատակարարումը մինչև Պատվիրատուի պահեստային տնտեսություն   ք. Երևան, պատվիրատուի նշված հասցեյով : Երաշխիք՝ առնվազն 365 օր: Երաշխիքի ընթացքում ի հայտ եկած թերությունները մատակարարը պետք է շտկի կամ փոխարինի նորով՝ 3-5 օրում, ապահովելով ապրանքի տեղափոխումը համապատասխան սպասարկման սրահ՝  վերադարձով: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Մոնիտոր անկյունագիծը առնվազն 31.5 դյույմ 16:9 3840x2160 UHD,DCI-P3 90% կամ HDR 10-,IPS գերբարակ շրջանակ(ultra Silm Bazel)  պայծառությունը առնվազն 350 nits, արձագանքման ժամանակը առավելագույնը 4ms, մուտքերը HDMI 2.0, DP 1.4, Type-C, 2 հատ  USB 3  ներկառուցված բարձրախոս,ուդիո մուտք,աուդիո ելք: Կապույտ գույնի ցածրության (low Blue  Light), Էկրանի թարթման բացակայության, (Flicker-free):Գունային գամմայի կարգավորման (Collor Weakness) ֆունկցիաների առկայությամբ: Վերտիկալ, հորիզոնական շարժական 90 աստիճան պտտվող: Ապրանքների տեղափոխումը և բեռնաթափումը իրականացնում է մատակարարը՝ իր հաշվին և իր միջոցներով, մատակարարումը մինչև Պատվիրատուի պահեստային տնտեսություն   ք. Երևան, պատվիրատուի նշված հասցեյով : Երաշխիք՝ առնվազն 2 տարի: Երաշխիքի ընթացքում ի հայտ եկած թերությունները մատակարարը պետք է շտկի կամ փոխարինի նորով՝ 3-5 օրում, ապահովելով ապրանքի տեղափոխումը համապատասխան սպասարկման սրահ՝  վերադարձով: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Մոնիտոր անկյունագիծը առնվազն 27 դյույմ 1920x1080 Full HD,IPS գերբարակ շրջանակ(ultra Silm Bazel)  պայծառությունը առնվազն 250 nits, արձագանքման ժամանակը առավելագույնը 5ms, մուտքերը HDMI, DP, DVI  ներկառուցված բարձրախոս,ադիո մուտք,աուդիո ելք, 3 հատ USB 3: Էկրանի թարթման բացակայության, (Flicker-free):Գունային գամմայի կարգավորման (Collor Weakness) ֆունկցիաների առկայությամբ: Վերտիկալ, հորիզոնական շարժական 90 աստիճան պտտվող: Ապրանքների տեղափոխումը և բեռնաթափումը իրականացնում է մատակարարը՝ իր հաշվին և իր միջոցներով, մատակարարումը մինչև Պատվիրատուի պահեստային տնտեսություն   ք. Երևան, պատվիրատուի նշված հասցեյով : Երաշխիք՝ առնվազն 2 տարի: Երաշխիքի ընթացքում ի հայտ եկած թերությունները մատակարարը պետք է շտկի կամ փոխարինի նորով՝ 3-5 օրում, ապահովելով ապրանքի տեղափոխումը համապատասխան սպասարկման սրահ՝  վերադարձով: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Մոնիտոր անկյունագիծը առնվազն 23.8 դյույմ (60,5 սմ) IPS, դիտման անկյունը՝ 178 աստիճան, հորիզոնական, 178 աստիճան ուղղահայաց: Կետայնությունը՝ առնվազն 1920x1080, հաճախականությունը առնվազն 75 հց, պայծառությունը ոչ պակաս 300 cd/, արձագանքման ժամանակը ոչ պակաս քան 4 միլիվայրկյան, պիքսելի խտությունը ոչ պակաս 93 պիքսել 1 դյույմում: Էկրանի թարթման բացակայություն, (Flicker free), կապույտ գույնի ցածրության (low Blue  Light), հեշտ կարդացվող (Easy Read), պատկերի ադապտացման սինխրոնիզացիայի ռեժիմների առկայություն: Գույները առնվազն 16.7 մլն: Կոնտրաստի գործակիցը՝ 1000:1:   Մուտքերը առնազն 1 հատ  HDMI 1.4,   առնվազն 1 հատ դիսփլեյ պորտ DP 1.2, 1 հատ VGA, 1 հատ DVI-D ներկառուցված բարձրախոս, աուդիո՝ մուտք, աուդիո՝ ելք: Պատվանդանի վրա էկրանի շարժման հնարավորություն՝ բարձրության կառավարում մինչև 130 մմ չափով: Թեքման հնարավորություն ոչ ավել 5/25: Առանցքի շուրջը պտտման հնարավորություն +/- 90 աստիճան, շրջադարձ */- 180 աստիճան, սնուցման բլոկը ներկառուցված: Լրակազմ  HDMI մալուխ, VGA մալուխ, DP մալուխ, սնուցման մալուխ՝ խրոցը երկբեվեռ:  Ապրանքների տեղափոխումը և բեռնաթափումը իրականացնում է մատակարարը՝ իր հաշվին և իր միջոցներով, մատակարարումը մինչև Պատվիրատուի պահեստային տնտեսություն   ք. Երևան, պատվիրատուի նշված հասցեյով : Երաշխիք՝ առնվազն 2 տարի: Երաշխիքի ընթացքում ի հայտ եկած թերությունները մատակարարը պետք է շտկի կամ փոխարինի նորով՝ 3-5 օրում, ապահովելով ապրանքի տեղափոխումը համապատասխան սպասարկման սրահ՝  վերադարձով: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30216110/2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սկաներներ համակարգիչների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տպիչ А4 ֆորմատի տպագրության խտությունը առնվազն՝ 600x600 dpi: Արագությունը 18 էջ 1 րոպեյում: Canon 725 կամ HP 85A քարթրիջի պարտադիր կիրառմամբ: USB մալուխ ֆիլտրով, հոսանքի խրոցը երկբեվեռ: Ապրանքի մատակարարումը մինչև Պատվիրատուի պահեստային տնտեսություն   /Արգիշտիի 1/ կատարում է Վաճառողը։ Երաշխիք՝ առնվազն 365 օր: Երաշխիքի ընթացքում ի հայտ եկած թերությունները մատակարարը պետք է շտկի կամ ապրանքը փոխարինի նորով՝ 3-5 օրում, ապահովելով ապրանքի տեղափոխումը համապատասխան սպասարկման սրահ՝  վերադարձով: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Արգիշտի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օրենքով սահմանված կարգով ուժի մեջ մտնելուց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Արգիշտի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օրենքով սահմանված կարգով ուժի մեջ մտնելուց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Արգիշտի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օրենքով սահմանված կարգով ուժի մեջ մտնելուց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Արգիշտի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օրենքով սահմանված կարգով ուժի մեջ մտնելուց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Արգիշտի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օրենքով սահմանված կարգով ուժի մեջ մտնելուց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Արգիշտի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օրենքով սահմանված կարգով ուժի մեջ մտնելուց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Արգիշտի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օրենքով սահմանված կարգով ուժի մեջ մտնելուց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Արգիշտի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օրենքով սահմանված կարգով ուժի մեջ մտնելուց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Արգիշտի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օրենքով սահմանված կարգով ուժի մեջ մտնելուց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Արգիշտի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օրենքով սահմանված կարգով ուժի մեջ մտնելուց 21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տպիչներ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գունավոր տպիչներ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ամբողջը մեկում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30216110/2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սկաներներ համակարգիչների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