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Հնարավորություններ․
Ջեռուցման հզորություն (Վտ)՝ առնվազն 1980,
Սառեցման հզորություն (Վտ)՝ առնվազն 1980, 
Ջերմաստիճան -15°C +45°C,
Թևիկների կառավարումը՝ առկա է,
Աղմուկի մակարդակ (դեցիբել)՝ առնվազն 42,
Wi-Fi՝ առկա է,
Գույնը՝ Սև,
Էներգախնայողության դաս՝ A,
Գազի տեսակ՝ R 410,
Ռեժիմներ՝ Հովացում և ջեռուցում,
Խողովակ (տեղադրման դեպքում)՝ առնվազն 3 մ, պղինձ,
Ինվերտորային՝ INVERTER,
Աշխատանքային մակերեսը (քմ)՝ առնվազն 40,
Օդի շրջանառ. (խմ/ժ)՝ առնվազն 530,
Արտաքին բլոկի չափեր՝ առնվազն 76x25x20 սմ,
Հոսանք (վ/Հց)՝ առնվազն 220-240Վ/ 50-60 Հց,
Լրացուցիչ պայմաններ. 
Երաշխիքային ժամկետը` առնվազն 2 տարի: 
Տեղադրումը՝ ներառյալ տեղադրման համար պահանջվող բոլոր նյութերը՝ անկախ հեռավորությունից, անհրաժեշտության դեպքում վերամբարձ կռունկի ծառայությունը, ինչպես նաև փորձարկումը` մատակարարի միջոցներով: Ապրանքը պետք է լինի, չօգտագօրծված, մատակարարվի փակ տուփով։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մայիսի 31-ը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