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предметы гигиены /одноразовые подгузники/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ԵՔ-ԷԱՃԱՊՁԲ-25/54</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предметы гигиены /одноразовые подгузники/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предметы гигиены /одноразовые подгузники/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предметы гигиены /одноразовые подгузники/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для детей весом 6-18 кг, N3-20 блок (в каждой блоке 56шт), N 5-22 блок (в каждой блоке 76шт), N6-32 блок (в каждом блоке 64 шт), с заводской упаковкой). Рассчитан на 6-12 часов, одноразовый, противомикробный, впитывающий запахи, с широкой зоной впитывания, мягким, анатомическим яйцом и эластичными боковыми панелями для защиты от протекания жидкости, воздухопроницаемый внешний слой, изменение рН водного раствора не более +1, комплектный влагопоглощение не менее 240 г, время впитывания не более 3 секунд, обратное впитывание 14 г. Яма. срок на момент поставки не менее 1/3 от общего срока. Свидетельство о государственной регистрации ЕАЭС առ Наличие Заявления о соответствии ЕАЭС. Безопасность, маркировка и упаковка согласно ТК ЕАЭС ТС 007/2011 «О безопасности продукции для детей и подростков».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15.05.2025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Հիգիենայի պարագաների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