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картриджи канцелярские товары и униформа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ԵՔ-ԷԱՃԱՊՁԲ-25/43</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картриджи канцелярские товары и униформа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картриджи канцелярские товары и униформа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картриджи канцелярские товары и униформа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4.0918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8.158.15 права и обязанности Gerd по настоящему Договору в порядке, установленном законодательством РА, осуществляет аппарат главы административного района Нубарашен: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спиралью, 80 листов, формата А5.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для ежедневных записей, с твердой обложкой, размеры: 21.5x15 см.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для склеивания бумаги 15г.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/10x15x40/мм,высококачественный, предназначенный для бесследной очистки линий карандаша.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наконечником 0,7 мм, синего цвета и в размере 10% красного или черного цветов, различной конструкции.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наконечником до 1 мм, синего цвета, в размере 10% — красного и черного цветов, различной конструкции.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черного цвета с твердостью HB, с ластиком белого цвета, трехгранные, заточенные.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для затачивания графитового карандаша.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стирания, перекрывания надписей, с флаконом и кисточкой, достаточной высоты не менее 20 мл для обеспечения полноценного покрытия надписи.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шириной не менее 48 мм, длина Ленты 95-100м, ГОСТ 20477-86.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размером не менее 19 ммx36 м, офисная, небольшая: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поровну), предусмотрен для выделения письменных текстов, карт, плакатов, для заметок, с плоским концом из фетра или другого пористого материала, ширина кончика 3-5 мм.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3-х гранный, предусмотрен для бумаги формата А4 (210 x 297 мм).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для сшивания бумаги 80 г/мк  до 20 листов. Проволочные стяжки в блоках: 10/6.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для сшивания бумаги 80 г/мк 23/8 и или 24/6, 24/8 до 40-70 листов. Проволочные стяжки в блоках.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обычная. 100 штук в пачке.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пластиковой прозрачной и непрозрачной обложке, с зажимом (пружинным или скрепленным файлами) с высотой спинки 2 см. Для бумаги формата А4.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из кромерзаца (мелованный из картона), картон толщиной не менее 0,6 мм, для бумаги формата А4 (210x297 мм), без клапанов, с возможность вместить 100 листов. Документы скрепляются металлическим скоросшивателем, прикрепленным с внутренней стороны, без режущих и колющих краев снаружи.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размерами 340x270 мм, высотой корешка 30-70 мм, соотношением сторон 1:2:3 по требованию заказчика, с металлическим крепежным приспособлением. Обложка из картона толщиной 2-4 мм. Допустимое отклонение размеров 3%.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степлер,настольный, высококачественный для сшивания 20-50 листов с помощью проволочных стяжек 24/6 или 26/6.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рабочие части металлические, макулатура - собирающая, нижняя закрылка пластиковая, предусмотрен для пробивания не менее 20 листов бумаги плотностью 80 гр, с калиброванной линейкой.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используется для лазерной и струйной двусторонней печати, копирования и других офисных работ, не содержит волокон, получена механическим способом, не содержит древесной смолы и газообразного хлора. Формат: A4 (210x297 +-0,5 мм). В соответствии с системами сертификации управления ISO 9001, 14001: Плотность по стандарту ISO 536 не менее 80 гр/м2, белизна по стандарту ISO 11475, не менее 168 CIE, толщина по стандарту ISO 534 110 (+-1) Мкм, яркость по стандарту ISO 2470-2 не менее 109%, непрозрачность по стандарту ISO 2471 не менее 93%, неровность не более 120 мл/мин (в соответствии с ISO 8791/2), влажность: 4,0 % (+-0,6%). Количество листов в пачке в заводской упаковке: 500 +-2 листов, вес 1 коробки: не менее 2,5 кг. Каждые 5 упаковок по 500 листов, упакованных в картонную коробку. Заказчик может запросить сертификат соответствия качества продукции, а также технических характеристик.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(в связках размером 76,2x76,2) мм (фиолетового, синего, зеленого, розового, желтого цветов).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размера 90x90мм, количество листов не мене 500.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Ресурс – 1600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должна состоять из блузки и брюк. блузка прямого кроя с V-образным вырезом и двумя нижними карманами. брюки имеют два кармана. ткань хлопчатобумажная, цвет серый. Согласовать размеры униформы с заказчиком.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полностью стальные, длина 18 см, толщина лезвия 1,5 мм, ручки с полимерным или пластиковым покрытием, отверстия овальной формы, не менее 20x45 мм, в отдельной закрытой упаковке.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из 4 предметов металлический прямоугольник в черную сетку. Для визитных карточек, бумаги для заметок, ручек и скрепок с пластиковой крышкой, магнитным барабаном.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картонной обложке, размер листов книги формата А4 70-200 страниц, в линейку, с двусторонней печатью, белыми страницами, плотность 80 г/м2․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канцелярские зажимы с металлическим или полимерным покрытием, длина 50 мм. Общая длина проволоки: 9-10 см, толщина не менее 0,8 мм. В пачке 100 штук.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зажимы с металлическим или полимерным покрытием, длина 28-33мм.  Общая длина проволоки: 16-17см,  толщина не менее 10мм.  В пачке 100 штук.  Поставку товара до складного хозяйства Заказчика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