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Լարիսա Աղաջանյան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larisa.aghajanyan@yerevan.am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ԵՔ-ԷԱՃԱՊՁԲ-25/29</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larisa.aghajanyan@yerevan.am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396.18</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412.07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ԵՔ-ԷԱՃԱՊՁԲ-25/29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ԵՔ-ԷԱՃԱՊՁԲ-25/29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предназначенная для лазерной и струйной двусторонней печати, копирования и другой офисной работы, безволокнистая, механического получения, без древесной смолы и без хлора Формат: А4 (210х297 +-0,5 мм). Соответствует системам сертификации менеджмента ISO 9001, 14001. Плотность по стандарту ISO 536: не менее 80 г/м2, белизна по стандарту ISO 11475, не менее 168 CIE, толщина по стандарту ISO 534 110 (+-1) мкм, яркость по ISO 2470-2 не менее 109 %, водонепроницаемость - не менее 93% по стандарту ISO 2471, неравномерность - не более 120мл/мин (по ISO 8791/2), влажность - 4,0% (+-0,6%). Количество листов в одной коробке при заводской упаковке: 500+-2 листов, вес 1 коробки не менее 2,5 кг. 5 коробок по 500 листов, упакованных в картонную коробку. Заказчик может запросить сертификат качества продукции и соответствия техническим условиям. Доставку товара до склада Заказчика /Ара Саргсян 5/ осуществляет продавец. Если в течение срока действия договора Заказчик не предъявил заявку на предмет закупки на всю партию, то договор расторгается в отношении непоставленной, оставшейся партии предмета закупки.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марки А, используемая для лазерной и струйной печати, копирования и другой офисной работы. Формат: А3 (420х297 мм). Соответствует системам сертификации менеджмента ISO 9001, 14001. Плотность по стандарту ISO 536: 80 г/м2, твердость MD: не менее 100, твердость CD: не менее 35, белизна по стандарту ISO 11475, не менее 168 CIE, толщина по стандарту ISO 534 110 (+-1) мкм, непрозрачность: не менее 95% по стандарту ISO 2471, неровность: не более 120 мл/мин (по ISO 8791/2), влажность: 4,0% (+-0,6%), отсутствие скручивания краев бумаги после двойного разрешена односторонняя печать или копирование, показатель отсутствия замятий: не менее 99,99% (1 замятие/10000 листов). Количество листов в одной коробке при заводской упаковке: 500 листов, без отклонений, вес 1 коробки не менее 5 кг. 5 коробок по 500 листов, упакованных в картонную коробку. Заказчик может запросить сертификат качества продукции и соответствия техническим условиям. Доставку товара до склада Заказчика / Ара Саргсян 5/ осуществляет продавец. Если в течение срока действия договора Заказчик не предъявил заявку на предмет закупки на всю партию, то договор расторгается в отношении непоставленной, оставшейся партии предмета закупки.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период с момента вступления в силу договора между сторонами до 25 декабря 2025 года, при условии предоставления финансовых средств после заключения соглашение,каждый раз в течение 3 рабочих дней с момента получения заказа на поставку товара(ов) от Покупателя, в соответствии с количеством заказанного Покупателем товара(ов),при этом срок доставки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