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публикации информации в СМИ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Նարինե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narine.ghazaryan@yerevan.am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011-514-375</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ԵՔ-ԷԱՃԾՁԲ-25/19</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публикации информации в СМИ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публикации информации в СМИ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narine.ghazaryan@yerevan.am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публикации информации в СМИ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размещению информации в СМИ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Покупателя по настоящему договору реализует отдел снабжения и технического обслуживания аппарата мэрии Еревана в соответствии с законодательством РА.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размещению информации в СМИ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являются услуги по размещению информации в СМИ со следующими требованиями:
- минимальный тираж-1000 экземпляров,
- возможность опубликовать информацию с вкладкой,
- возможность опубликовать информацию в течение как минимум двух дней после ее получения.
Общее количество до 20000см2.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21-го календарного дня после вступления договора/соглашения/ в силу,  до 330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