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Սեղմակոճակներով, հիշողություններով ընդհանուր կիրառման բազմաֆունկցիոնալ և լրացուցիչ ֆունկցիոնալ հնարավորություններով, մուտքային զանգի համարը որոշող հեռախոսի ապարատ: Ապրանքը պետք է ունենա 1 տարվա երաշխիք: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պայմանագիրը /համաձայնագիրը/ ուժի մեջ մտնելուց 25-րդ օրացուցային օր հետո՝ մինչև 30.06.2025թ.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