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Երկխցիկանի, ապասառեցման համակարգ՝ դեֆրոստ, դռների քանակը 2:  Ընդհանուր ծավալը՝ առնվազն 250 լիտր: Սառնարանի ծավալը՝ առնվազն 175լ, սառցարանի ծավալ առնվազն 65լ., սնուցումը՝ 220-240 Վոլտ/50-60Հերց: Էներգախնայողության դաս A, Երաշխիք` 3 տարի: Ապրանքը պետք է լինի (նոր)
չօգտագործված, գործարանային փաթեթավորմամբ: Ֆիրմային անվանման, ապրանքային նշանի, արտադրողի անվանման և մակնիշի առկայությունը պարտադիր է: Ապրանքի տեղափոխումը, բեռնաթափումը, տեղադրումը, մոնտաժումը և փորձարկումը իրականացվում է մատակարարի կողմից: Մատակարարումը կատարել անհրաժեշտ քանակներով՝ պահանջի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համակարգով, Էկրանի տեսակը՝ LED տեսակ՝ Led անկյունագիծ՝ առնվազն 43”109սմ, կետայնություն՝ առնվազն Full HD (1920×1080), հաճախականություն՝ 60Hz Էկրանի ձևաչափ՝ առնվազն 4:3, 16:9, ձայնի հզորություն՝ առնվազն 16Վտ, ընդունիչներ՝ առնվազն DVB-T2, T, C, S2 , մուտքեր՝ առնվազն HDMIx3, USB, Composite: Երաշխիք` 2 տարի: Ապրանքը պետք է լինի (նոր) չօգտագործված, գործարանային փաթեթավորմամբ: Ֆիրմային անվանման, ապրանքային նշանի, արտադրողի անվանման և մակնիշի առկայությունը պարտադիր է: Ապրանքի տեղափոխումը, բեռնաթափումը, տեղադրումը, և փորձարկումը իրականացվում է մատակարարի կողմից: Մատակարարումը կատարել անհրաժեշտ քանակներով՝ պահանջի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տարողունակություն (կգ)՝ առնվազն 5կգ, քամելու արագություն (պտ/րոպե)՝ առնվազն 1000, ծրագրերի քանակ՝ առնվազն  23, էներգախնայողության դաս՝ A++, էկրան՝ այո, երաշխիք` 3 տարի: Ապրանքը պետք է լինի (նոր) չօգտագործված, գործարանային փաթեթավորմամբ: Ֆիրմային անվանման, ապրանքային նշանի, արտադրողի անվանման և մակնիշի առկայությունը պարտադիր է: Ապրանքի տեղափոխումը, բեռնաթափումը, տեղադրումը, մոնտաժումը և փորձարկումը իրականացվում է մատակարարի կողմից: Մատակարարումը կատարել անհրաժեշտ քանակներով՝ պահանջի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Ջեռոցի տարողություն (լ)` առնվազն 68լ, այրիչների քանակ՝ առնվազն 3 գազ + 1 էլ., Մակերեսը էմալապատ, վանդակացանցի տեսակը՝ մետաղական, ջեռոցի տեսակը էլեկտրական,  երաշխիքը 3 տարի: Գույնը համաձայնեցնել պատվիրատուի հետ։
Ջեռոցի տարողություն (լ)` առնվազն 68լ, այրիչների քանակ՝ առնվազն 3 գազ + 1 էլ., Մակերեսը էմալապատ, վանդակացանցի տեսակը՝ մետաղական, ջեռոցի տեսակը էլեկտրական,  երաշխիքը 3 տարի: Գույնը համաձայնեցնել պատվիրատուի հետ։
Մատակարարված ապրանքը պետք է լինի նոր` չօգտագործված, գործարանային փաթեթավորմամբ: Ֆիրմային անվանման, ապրանքային նշանի, արտադրողի անվանման և մակնիշի առկայությունը պարտադիր է: Ապրանքի տեղափոխումը,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պատրաստման նյութեր` փայտ, ԴՍՊ, նրբատախտակ, սպունգ, կտոր, բացվող մեխանիզմով, քնելու հատվածի չափեր Լ x Ե առնվազն 80 x 180 (սմ)։ Արտաքին չափեր ԵxԼxԲ (սմ)՝ առնվազն՝ 190 x 85 x 60 կոնֆիգուրացիա՝ բացվող,  բազմոցը պետք է ունենա պահոց, նստատեղի խորություն (սմ)՝ առնվազն 60 (առանց բարձ), Գույնը համաձայնեցնել պատվիրատուի հետ։
Ապրանքի համար պարտադիր պայման է չօգտագործված լինելը և առնվազն 1 տարվա երաշխիքը:
Մատակարարված ապրանքը պետք է լինի նոր` չօգտագործված: Արտադրողի անվանման առկայությունը պարտադիր է: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բազկաթոռի չափսեր ԵxԼxԲ (սմ) 131 x 77 x 77, քնելու մասի չափսերը 70 x190սմ, նստատեղի խորությունը առնվազն 60սմ (առանց բարձ), հագուստի պահոցով, պատրաստման նյութեր՝ փայտ, ԴՍՊ, նրբատախտակ, սպունգ, երեսպատված որակյալ կտորով, գույնը համաձայնեցնել պատվիրատուի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Արտադրողի անվանման առկայությունը պարտադիր է: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ԴՍՊ-ից զգեստապահարան, լամինատի հաստությունը 1,8սմ, չափսերը` (ԼxԲxԽ) 1500x1800x500մմ, պահարանը բաժանված է 2 մասի, մեկը 1800 x500մմ չափսի դռնով, մեջը տեղադրված 3 դարակով չորս հավասար մասերի բաժանված` նյութի հաստությունը 1,8սմ լամինատից, պահարանի մյուս հատվածը հագուստ կախելու համար, երկփեղկանի դռներով յուրաքանչյուրի չափսը 1800 x500մմ, վերևի հատվածում դարակով` գլխարկներ դնելու համար նյութի հաստությունը 1,8սմ լամինատից, դարակի տակից տեղադրված է մետաղական ձող հագուստ կախելու համար, դռները փականներով և պլաստմասե բռնակներով, պահարանի ոտքերը և եզրերը պատված 2սմ pvs-ով, հետևի կողմից փակված լամինացված ԴՎՊ-ով: Գույնը համաձայնեցնել պատվիրատուի հետ:
Մատակարարված ապրանքը պետք է լինի նոր` չօգտագործված: Արտադրողի անվանման առկայությունը պարտադիր է: Ապրանքի տեղափոխումը, բեռնաթափումը և տեղադրումը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գլխամասով, 2 կողադիրներով՝ փայտե: Մահճակալի չափսը՝ 90x190 սմ, բարձրությունը՝ առնվազն 35 սմ, գլխամասի չափսը՝ 60-70 սմ: Մահճակալի գույնը կամ գունային համադրումները համաձայնեցվում են պատվիրատուի հետ: Ներքնակը՝ 90x190սմ, հիմքը -անհատական զսպանակային համակարգ, սպունգ՝ կողային ամրության համար, անկախ  զսպանակները պատված են ջերմամեկուսիչ շերտով, երկու կողմը սպունգ,կտորը տրիկոտաժ հոլլկոնով, կողային բորտը ժակարդ սպունգով, ծանրաբեռնվածությունը- 120կգ մեկ քնատեղին, բարձրությունը-21սմ: Արտադրողի անվանման առկայությունը պարտադիր է: Առաքումը և տեղադրումը կատարվում է ՝ըստ պատվիրատուի առաջարկած վայրի մատակարարի միջոցների հաշվին: Երաշխիքային սպասարկումը՝  մահճակալի համար 2 տարի, ներքնակի համար 5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փայտ է:  Մահճակալի չափսը՝ 90x190 սմ, բարձրությունը՝ առնվազն 180 սմ, գլխամասի չափսը՝ 60-70 սմ: Առաջին հարկի մահճակալի բարձրություը գետնից՝ 30սմ, երկու հարկերի միջև տարածություն՝(+/-) 60 սմ: Ունի փայտյա (+/-) /3,5*3,5/ աստիճան չափերը՝(+/-) 117*40սմ, լավ մշակված և լաքապատ /առաջին աստիճանի  բարձրությունը գետնից (+/-)10 սմ է, իսկ աստիճանների հեռավորությունը իրարից (+/-) 24սմ/: Մահճակալի 2-րդ հարկի, երկու կողային հատվածներում տեղադրված են 18մմ հաստության, 20սմ լայնության լամինատե շերտեր , որոնք անվտանգության համար են և ունեն ալիքաձև տեսք՝ ալիքի խորությունը 5սմ է: Մահճակալի գույնը կամ գունային համադրումները համաձայնեցվում են պատվիրատուի հետ: Ներքնակների տակ գցվում է ամբողջական ԴՍՊ՝ (+/-)20մմ հաստությամբ, որը հենվում է մեջտեղից անցնող(+/-) 20*20 երկաթե գոտու վրա/որը ամրացվում է ամրագոտիներին մետաղյա թիթեղներով և հեղյուսամանեկային պտուտակով/  և սնարների վրա ամրացած դետալներին: Լամինատե դետալների ոչ ռետինապատ հատվածները եզրակալվում են(+/-) ՊՎԽ-ով/PVC-04մմ/:Ներքնակը՝ 90x190սմ, հիմքը -անհատական զսպանակային համակարգ, սպունգ՝ կողային ամրության համար, անկախ  զսպանակները պատված են ջերմամեկուսիչ շերտով, երկու կողմը սպունգ, կտորը տրիկոտաժ հոլլկոնով, կողային բորտը ժակարդ սպունգով, ծանրաբեռնվածությունը- 120կգ մեկ քնատեղին, բարձրությունը-21սմ: Արտադրողի անվանման առկայությունը պարտադիր է: Առաքումը և տեղադրումը կատարվում  է` ըստ պատվիրատուի առաջարկած վայրի մատակարարի միջոցների հաշվին: Երաշխիքային սպասարկումը՝  մահճակալի համար 2 տարի, ներքնակի համար 5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ԼԴՍՊ 16մմ հաստությամբ,  բաղկացած երկու կտորից, որի մի կտորը պատից կախովի: Կախովի պահարանի չափերը (ԼxԲxԽ) 100x72x33սմ, երկփեղկանի դռներով, ներքևի հատվածում 2 վակումային սահող դարակներով` յուրաքանչյուրը 12սմ բարձրությամբ, պահարանի մեջ մեջտեղի հատվածում 20մմ հաստությամբ 1 հատ դարակով, դռների և դարակների վրա պլաստիկ բռնակներով, պահարանի բոլոր եզրերը պրոֆիլապատ:
Ներքևի պահարանի չափերը (ԼxԲxԽ) 100x85x60սմ, նյութը ԼԴՍՊ 16մմ հաստությամբ, երկփեղկանի դռներով, ճակատի վերևի հատվածում 3 վակումային սահող դարակներով, որից երկուսի յուրաքանչյուրի բարձրությունը 12,5սմ , իսկ մյուս դարակինը 25սմ, պահարանի մեջ մեջտեղի հատվածում 20մմ հաստությամբ 1 հատ դարակով, դռների և դարակների վրա պլաստիկ բռնակներով, պահարանի վերևի (սեղանի) նյութը խոնավադիմացկուն լամինատից (CPL, HPL), պահարանի բոլոր եզրերը պրոֆիլապատ, գույնը համաձայնեցնել պատվիրատուի հետ:Մատակարարված ապրանքը պետք է լինի նոր` չօգտագործված: Արտադրողի անվանման առկայությունը պարտադիր է: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2,8 մմ ոչ ավելի, քան 2,2մմ լամինատից, եզրերը պրոֆիլապատ, սեղանի երկարությունը 140 սմ, լայնությունը` 75սմ, բարձրությունը` 75սմ, իսկ մյուս կողմում` 3 դարակներ վակումային սահող դարակներով, որոնց վրա պլաստմասե բռնակներ: Գրասեղանի բոլոր եզրերը, այդ թվում` դարակները պրոֆիլապատ: Գույնը համաձայնեցնել պատվիրատուի հետ։Մատակարարված ապրանքը պետք է լինի նոր` չօգտագործված: Արտադրողի անվանման առկայությունը պարտադիր է: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հզորությունը առնվազն 2500Վտ, ապրանքի չափսերը առնվազն 560x160x650սմ, լարի երկարությունը առնվազն 1,4մ, հոսանքի հզորությունը 220-240Վ/50-60Հց, տաքացման էլեմենտը տեն, պաշտպանված գերտաքացումից, ջերմաստիճանի մեխանիկական կարգավորմամբ, սեկցիաների քանակը առնվազն 12հատ, տաքացուցիչը ամրացված շարժական չորս ակերի վրա, գույնը սպիտակ: Փաթեթավորումը` գործարանային:  Ապրանքի տեղափոխումը, բեռնաթափումը և տեղադրումը  իրականացնում է մատակարարը իր միջոցներով և իր հաշվին: Ապրանքը պետք է լինի նոր` չօգտագործված։  Պայմանագրի կատարման փուլում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Ֆիրմային անվանման, ապրանքային նշանի, արտադրողի անվանման և մակնիշի առկայությունը պարտադիր է: Տեխնիկական բնութագրում նշված են ձեռքբերվող ապրանքի նվազագույն պահանջները: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կուտակային, ջեռուցման եղանակը` էլեկտրական, մոնտաժման եղանակը` պատին, իրանի ձևը` գլանաձև ստանդարտ, իրանի նյութը` մետաղ, կառավարումը` մեխանիկական, ներքին բաքի նյութը` էմալապատ պողպատ, ներքին բաքի ծածկույթը` TitanShield էմալ, ներքին բաքի քանակը` առնվազն 1 հատ, ջեռուցման տարրերի քանակը` առնվազն 1 հատ, ջեռուցման տարրի տեսակը` խողովակային, ջեռուցման տարրի տեսքը` չոր տաքացուցիչ, սառը ջրի միացում` ներքևում, տաք ջրի միացում` ներքևում, տարողությունը` ոչ պակաս 100լ,  հզորությունը` ոչ պակաս 1,5 կՎտ, ջեռուցման ռեժիմների քանակը` 1 հատ, ամբողջ ծավալի տաքացման ժամանակը (ΔT=45°С)` ոչ պակաս 3ժ 29ր, ջերմային կորուստներ T=60°C` 1.48կՎտժ-ում 24 ժամվա ընթացքում, ջրի տաքացման ջերմաստիճանը` ոչ պակաս 70°С, ջրի նվազագույն ճնշումը` 0,2 բար, ջրի ճնշումը` 8 բար, լարումը` 230Վ, ջեռուցման ջերմաստիճանի ցուցադրում` ջերմաչափ, ջեռուցման ջերմաստիճանի վերահսկում` կարգավորման կոճակ, էլեկտրամատակարարում` հոսանքի մալուխ առանց УЗО-ի, էլեկտրական մալուխի երկարությունը` ոչ պակաս  1.0մ, պաշտպանության դաս` IPX3, միացումներ` ոչ պակաս 1/2", սառը ջրի մուտք` 1/2", սառը ջրի մուտքի և տաք ջրի ելքի միջև հեռավորությունը` ոչ պակաս 100մմ: Չափերը` բարձրությունը` ոչ պակաս 900մմ, լայնությունը` ոչ պակաս 450մմ,  խորությունը` ոչ պակաս 480մմ, քաշը` ոչ պակաս 24կգ:  Առաքման հավաքածուի մեջ է մտնում` ջրատաքացուցիչը, անվտանգության փականը, օգտագործողի ձեռնարկը, երաշխիքային կտրոնները: Փաթեթավորումը` գործարանային:  Երաշխիքային ժամկետ` 1 տարի: Ապրանքը պետք է լինի նոր` չօգտագործված։  Պայմանագրի կատարման փուլում ձեռքբերվող ապրանքի համար պարտադիր է ապրանքն արտադրողից կամ վերջինիս ներկայացուցչից երաշխիքային նամակի կամ համապատասխանության սերտիֆիկատի առկայությունը: Ֆիրմային անվանման, ապրանքային նշանի, արտադրողի անվանման և մակնիշի առկայությունը պարտադիր է: Տեխնիկական բնութագրում նշված են ձեռքբերվող ապրանքի նվազագույն պահանջները: Ապրանքի տեղափոխումը, բեռնաթափումը, տեղադրումը, մոնտաժումը և փորձարկումը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