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երկտեղանի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2024.08.20.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Նուբարաշեն վարչական շրջանի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Բազկաթոռը պատրաստված է հինգ անվակների վրա` միմյանց կապակցված հինգ թևանի խաչուկով: Պտտվող, թիկնակը՝ փափուկ, ուռուցիկ: Կողային հենակները  ամուր երկաթյա : Ոտքերը ամուր երկաթյա,պտտվող անիվներով, անիվների միացման դետալները մետաղից: Թիկնակը շարժական՝ կարգավորվող,  ճոճման հնարավորությամբ, նստատեղը բարձրացնելու և իջեցնելու հնարավորություններով: Նստոցի չափերը առնվազն (50*50)սմ, թիկնակի բարձրությունը ոչ պակաս 80 սմ: Պաստառապատված կաշվի փոխարինողով: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է առնվազն 18մմ լամինացված ԴՍՊ- ից, ընդհանուր չափերն են` 200*40*120 /բարձրություն, խորություն, լայնություն/: Բաղկացած է երեք մասից. վերևի հատվածում ունի երկու  դուռ` հաստ մգեցված սև ապակիներով, ներսում հորիզոնական բաժանված 3 դարակ: Ներքևի մասում ունի 2 լամինատե դուռ, ներսում` 2 հորիզոնական բաժանված դարակ և աջ մասում զգեստապահարան:Հետնամասից փակված է լամինացված ԴՎՊ-ով:  Ծխնիները և բռնակները երկաթյա:
Գույնը` վենգե: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գրասեղան 2մ x 0.8մ x 0.75մ,  կողադիր սեղան 1.4մ x 0.6մ x 0.7մ` երեք դարականի և համակարգչի համար նախատեսված տեղով, և դիմադիր սեղան 1.2մ x 0.6մ x 0.7մ,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աշխատանքային ՝ պատրաստված է առնվազն 18մմ լամինացված ԴՍՊ- ից, չափսը՝ 120 * 60 * 75 սմ /երկարություն, լայնություն, բարձրություն/: Աջ կողմում՝ 3 դարակներ,  
Գույնը` վենգե: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մետաղական հիմնակմախքով,անշարժ, նստատեղը և հենակը փափուկ,պաստառապատված կտորով, գույնը սև, նստատեղի լայնքը  առնվազն 50 սմ., թիկնակի բարձրությունը նվազագույնը 35 սմ,լայնությունը ոչ պակաս 50սմ, բարձր որակի: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պատի, առնվազն 15*70 սմ, ոչ պակաս 6 կախիչով մետաղական: Գույնը` վենգե: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 բազմոց երկտեղանի երեսապատված որակյալ կաշվի փոխարինողով, ընդհանուր չափերն են` առնվազն  1360*800*870 / լայնություն, խորություն, բարձրություն,/: Գույնը` սև: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 պատրաստված է առնվազն 18մմ լամինացված ԴՍՊ- ից, նվազագույնը՝ 120*70*52 սմ /երկարություն, լայնություն, բարձրություն/: 
Գույնը` վենգե: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 բազմոց եերեսապատված տեքստիլ կտորով, ընդհանուր չափերն են` առնվազն  2020*920*950/ լայնություն, խորություն, բարձրություն,/: Գույնը` բեժ:
Արտաքին տեսքը՝ համաձայն նկարի: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9-րդ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30-րդ օրացույցային օրը ներառյալ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երկտեղանի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