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2024.08.13.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- 05.10.2024թ.
 Կազմակերպել ուսուցչի օրվան նվիրված տոնական միջոցառում Երևան քաղաքից ոչ հեռու՝ /15կմ/ գտնվող գինու, կոնյակի գործարաններից մեկում: Ուսուցչի օրվա առթիվ, վարչական շրջանի բոլոր կրթամշակութային հաստատությունների ղեկավարները՝ 55 հոգի, կմասնակցեն վարչական շրջանի ղեկավարի կողմից կազմակերպված էքսկուրսիային: Էքսկուրսիան կազմակերպել Երևան քաղաքից ոչ հեռու գտնվող գինու, կոնյակի գործարաններից մեկում: Էքսկուրսիայի մասնակիցները կգտնվեն արտադրամասում, մառանում, թանգարանում, կծանոթանան գինու արտադրության ընթացքին: Նախատեսվում է հյուրասիրություն  և համտես: Համտեսին մատուցվող չոր գինիները՝ առնվազն  5 հատ-կարմիր, առնվազն 5 հատ-սպիտակ, առնվազն 5 հատ-վարդագույն: Համտեսի խորտիկներ՝ պանրի և մսամթերքի տեսականի, չորահաց: Համտեսին մատուցվող կոնյակները՝ կոնյակ առնվազն 10 հատ--5 աստղ, համտեսի խորտիկներ՝  չրեր և շոկոլադ, սեզոնային մրգեր, կանապեներ: Հյութերը, մրգային ձևավորումը, խմորեղենը, կանապեները՝ առնվազն 3 տեսակի, ընդեղենը, շոկոլադը, բնական ջուրը նախատեսված 55 անձի հյուրասիրության համար: Մատուցող՝ առնվազն 2 անձ: Հյուրասիրությունը նախատեսել առնվազն 55 անձի համար:  Միջոցառման համար նախատեսել զբոսաշրջային ավտոբուս նախատեսված առնվազն 50 անձի համար, որը մասնակիցներին կտեղափոխի նշված վայր՝ հետադարձով: Ծրագիրը քննարկման ներկայացնել իրականացնելուց 10-15 օր առաջ: Միջոցառման իրականացման վայրը և բոլոր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 Սեպտեմբերի 21 
ՀՀ Անկախության օրվան նվիրված համերգ-միջոցառում Աջափնյակ վ/շրջանի Բուենոս Այրեսի այգու տարածքում՝ վարչական շրջանի չորս ճանաչված էստրադային  երգիչ-երգչուհիների և մեկ էստրադային նվագախմբի (բենդի) մասնակցությամբ: Տևողությունը՝ 90-120 րոպե: 
Պետք է ապահովել 15-20 կիլովատտ հզորությամբ բարձրակարգ ձայնային համակարգ, կենդանի ձայնով երգի և երաժշտական գործիքների կատարման համար, որոնք պետք է ճշգրիտ մոնտաժվեն համապատասխան մասնագետի կողմից տարածքի ակուստիկ հնչողությունն ապահովելու համար: Պետք է ապահովել համապատասխան  տեխնիկական միջոցներ  ըստ խմբի և կատարողների ելույթների ապահովման պահանջի, որում կներառվեն՝ նոտակալներ, միկրոֆոնների համար նախատեսված կարճ և երկար տակդիրներ, միկրոֆոններ, հեռակառավարվող միկրոֆոններ, ընդհանուր ձայնադրման համար նախատեսված միկրոֆոններ, մալուխներ, կցորդիչներ (DI-BOX) և այլն ըստ խմբի տեխնիկական հագեցվածության պահանջի: Ապահովել նաև խմբի համար նախատեսված բարձրախոսներ 6-ից 10 հատ, յուրաքանչյուրը առնվազն 500 վատտ հզորությամբ: Ապահովել ձայնի թվային ղեկավարման վահանակ, որը պետք է ունենա առնվազն 32 մուտք և 16 ելք:
Անհրաժեշտ են լուսային սարքավորումներ՝
շարժող լուսատու սարքեր Beam տեսակի- 7R- առնվազն 12 հատ, LED wash 19x15 -տեսակի- առնվազն 12 հատ,  ստատիկ լույսեր՝ LED PAR RGB 36x3w տեսակի- առնվազն 18 հատ, ստատիկ լույսեր՝ Blinder SB 400 տեսակի- առնվազն 10 հատ։ Համապատասխան լուսային կառավարման վահանակ և կոմուտացիա, վերը նշված լուսային տեխնիկան շահագործելու համար։ Անձրևից և արևից պաշտպանելու համար նախատեսված ալյումինե կոնստրուկցիաներով ծածկ՝ 8-ից-10 մետր լայնությամբ, 5-ից 8 մետր խորությամբ, առնվազն 6 մետր բարձրությամբ: Կոնստրուկցիաների և բեմահարթակի անվտանգության համար ապահովել համապատասխան ծանրոցներ, հաշվի առնելով  կոնստրուկցիայի բեռնվածության մակարդակը: Բեմի առաջնամասի ձևավորման համար անհրաժեշտ է  թեմատիկ պաստառ՝ ըստ պահանջվող չափի: Բեմի վրա տեղադրել եռագույն փուչիկներով հավաքված  կամար: Տարածքը ձևավորել եռագույն մեծ դրոշներով(առնվազն 40 հատ) և գունավոր փուչիկներով: Անհրաժեշտ է ապահովել հոսանքի աղբյուր, անվտանգ մոնտաժում, ապամոնտաժում, հեռակառավարվող բարձրախոսներ (4-5 հատ)՝ իրենց տակդիրներով, բարձրակարգ հաղորդավար: Այգու տարածքում տեղադրել լուսանկարվելու համար նախատեսված ստենդ՝ կանգնակով: Ստենդը պետք է լինի  ՀՀ Քաղաքացու անձնագրի տեսքով՝ 2 փեղկից բաղկացած: Յուրաքանչյուր փեղկը 2 x 1.20 մետր չափսերի: 
Մշակութային և տեխնիկական մասերը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հոկտեմբերի  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սեպտեմբերի 21-ը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