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ԵՔ-ԷԱՃԾՁԲ-26/85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Արաբկիր վարչական շրջանի  կարիքների համար  ԵՔ-ԷԱՃԾՁԲ-26/85 ծածկագրով լողավազանի այցելության ծառայություն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16:00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16:00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Ամիրխանյան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011-514-299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anahit.amirkhanyan@yerevan.am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ԵՔ-ԷԱՃԾՁԲ-26/85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Արաբկիր վարչական շրջանի  կարիքների համար  ԵՔ-ԷԱՃԾՁԲ-26/85 ծածկագրով լողավազանի այցելության ծառայություն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Արաբկիր վարչական շրջանի  կարիքների համար  ԵՔ-ԷԱՃԾՁԲ-26/85 ծածկագրով լողավազանի այցելության ծառայություն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ԵՔ-ԷԱՃԾՁԲ-26/85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anahit.amirkhanyan@yerevan.am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Արաբկիր վարչական շրջանի  կարիքների համար  ԵՔ-ԷԱՃԾՁԲ-26/85 ծածկագրով լողավազանի այցելության ծառայություն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լողավազանի այցելության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16:00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368.04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5.0736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427.96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2026.06.01. 16:00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ԵՔ-ԷԱՃԾՁԲ-26/85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ԵՔ-ԷԱՃԾՁԲ-26/85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ԵՔ-ԷԱՃԾՁԲ-26/85</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«ԵՔ-ԷԱՃԾՁԲ-26/85»*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ԵՔ-ԷԱՃԾՁԲ-26/85*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«ԵՔ-ԷԱՃԾՁԲ-26/85»*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ԵՔ-ԷԱՃԾՁԲ-26/85*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Արաբկիր  վարչական շրջանի ղեկավարի աշխատակազմը:__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լողավազանի այցելության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 մատուցողը հուլիս-օգոստոս ամսվա ընթացքում պետք է կազմակերպի  Արաբկիր վարչական շրջանի  30 երեխաների համար  այցելություն  լողավազան, որը  պետք է գտնվի Արաբկիր վարչական շրջանի տարածքում, լինի փակ, ունենա հանդերձարան, ցնցուղի սենյակներ, սանհանգույց: Լողավազանի երկարությունը՝ սկսած 25մ-ից, խորությունը՝ նվազագույնը 1,5 մետրի սահմաններում, լայնությունը՝ սկսած 10մ-ից, ունենա ջրի տաքացման, օդորակման և օդափոխման, ֆիլտրման և մանրէազերծման ավտոմատացված համակարգ, սանիտարա-հիգիենիկ ստանդարտներին համապատասխան միկրոկլիմա և մաքրություն, օդի ավտոմատացված չորացում։ Յուրաքանչյուր երեխայի այցելությունների քանակը պետք է լինի  առնվազն 12՝ 1 այցը՝ 45 րոպե տևողությամբ , տրամադրվի նաև մարզչի  ծառայություն: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Արաբկիր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01.08.2026թ.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լողավազանի այցելության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