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43073F7E"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C7652E">
        <w:rPr>
          <w:rFonts w:ascii="GHEA Grapalat" w:hAnsi="GHEA Grapalat"/>
          <w:i w:val="0"/>
          <w:lang w:val="hy-AM"/>
        </w:rPr>
        <w:t>դեկտ</w:t>
      </w:r>
      <w:r w:rsidR="000F4B50">
        <w:rPr>
          <w:rFonts w:ascii="GHEA Grapalat" w:hAnsi="GHEA Grapalat"/>
          <w:i w:val="0"/>
          <w:lang w:val="hy-AM"/>
        </w:rPr>
        <w:t xml:space="preserve">եմբերի </w:t>
      </w:r>
      <w:r w:rsidR="00C7652E">
        <w:rPr>
          <w:rFonts w:ascii="GHEA Grapalat" w:hAnsi="GHEA Grapalat"/>
          <w:i w:val="0"/>
          <w:lang w:val="hy-AM"/>
        </w:rPr>
        <w:t>02</w:t>
      </w:r>
      <w:r w:rsidR="00642EFE" w:rsidRPr="00393750">
        <w:rPr>
          <w:rFonts w:ascii="GHEA Grapalat" w:hAnsi="GHEA Grapalat"/>
          <w:i w:val="0"/>
          <w:lang w:val="af-ZA"/>
        </w:rPr>
        <w:t xml:space="preserve">  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590D0B52"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2FD1A1D7"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682D037A"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C0090D" w:rsidRPr="006E39DD">
        <w:rPr>
          <w:rFonts w:ascii="GHEA Grapalat" w:hAnsi="GHEA Grapalat" w:cs="Sylfaen"/>
          <w:color w:val="000000" w:themeColor="text1"/>
          <w:sz w:val="24"/>
          <w:szCs w:val="24"/>
          <w:lang w:val="hy-AM"/>
        </w:rPr>
        <w:t>Երևան համայնքի սեփականություն հանդիսացող շենքերի, շինությունների, հողամասերի չափագրման /հաշվառման/ ծառայության</w:t>
      </w:r>
      <w:r w:rsidR="00C0090D" w:rsidRPr="00225AF0">
        <w:rPr>
          <w:rFonts w:ascii="GHEA Grapalat" w:hAnsi="GHEA Grapalat" w:cs="Sylfaen"/>
          <w:color w:val="000000" w:themeColor="text1"/>
          <w:sz w:val="24"/>
          <w:szCs w:val="24"/>
          <w:lang w:val="hy-AM"/>
        </w:rPr>
        <w:t xml:space="preserve"> </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57EF7AAA"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5F7859">
        <w:rPr>
          <w:rFonts w:ascii="GHEA Grapalat" w:hAnsi="GHEA Grapalat" w:cs="Times Armenian"/>
          <w:lang w:val="af-ZA"/>
        </w:rPr>
        <w:t>դեկտեմբերի 11</w:t>
      </w:r>
      <w:r w:rsidR="000F4B50">
        <w:rPr>
          <w:rFonts w:ascii="GHEA Grapalat" w:hAnsi="GHEA Grapalat" w:cs="Times Armenian"/>
          <w:lang w:val="af-ZA"/>
        </w:rPr>
        <w:t>-ը ժամը 10:00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073DD989"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5F7859">
        <w:rPr>
          <w:rFonts w:ascii="GHEA Grapalat" w:hAnsi="GHEA Grapalat" w:cs="Times Armenian"/>
          <w:lang w:val="af-ZA"/>
        </w:rPr>
        <w:t>դեկտե</w:t>
      </w:r>
      <w:r w:rsidR="00C856EF">
        <w:rPr>
          <w:rFonts w:ascii="GHEA Grapalat" w:hAnsi="GHEA Grapalat" w:cs="Times Armenian"/>
          <w:lang w:val="af-ZA"/>
        </w:rPr>
        <w:t xml:space="preserve">մբերի </w:t>
      </w:r>
      <w:r w:rsidR="005F7859">
        <w:rPr>
          <w:rFonts w:ascii="GHEA Grapalat" w:hAnsi="GHEA Grapalat" w:cs="Times Armenian"/>
          <w:lang w:val="af-ZA"/>
        </w:rPr>
        <w:t>11</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0F4B50">
        <w:rPr>
          <w:rFonts w:ascii="GHEA Grapalat" w:hAnsi="GHEA Grapalat"/>
          <w:b/>
          <w:i w:val="0"/>
          <w:lang w:val="hy-AM"/>
        </w:rPr>
        <w:t>0</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2C0C9977"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w:t>
      </w:r>
      <w:r w:rsidR="00C0090D" w:rsidRPr="00C0090D">
        <w:rPr>
          <w:rFonts w:ascii="GHEA Grapalat" w:hAnsi="GHEA Grapalat" w:cs="Sylfaen"/>
          <w:color w:val="000000" w:themeColor="text1"/>
          <w:lang w:val="hy-AM"/>
        </w:rPr>
        <w:t xml:space="preserve"> </w:t>
      </w:r>
      <w:r w:rsidR="00C0090D" w:rsidRPr="006E39DD">
        <w:rPr>
          <w:rFonts w:ascii="GHEA Grapalat" w:hAnsi="GHEA Grapalat" w:cs="Sylfaen"/>
          <w:color w:val="000000" w:themeColor="text1"/>
          <w:lang w:val="hy-AM"/>
        </w:rPr>
        <w:t>Երևան համայնքի սեփականություն հանդիսացող շենքերի, շինությունների, հողամասերի չափագրման /հաշվառման/ ծառայության</w:t>
      </w:r>
      <w:r w:rsidR="009949B3" w:rsidRPr="00C94BB7">
        <w:rPr>
          <w:rFonts w:ascii="GHEA Grapalat" w:hAnsi="GHEA Grapalat"/>
          <w:lang w:val="hy-AM"/>
        </w:rPr>
        <w:t xml:space="preserve"> </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03B814FB"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267144" w:rsidRPr="00393750">
        <w:rPr>
          <w:rFonts w:ascii="GHEA Grapalat" w:hAnsi="GHEA Grapalat"/>
          <w:b/>
          <w:sz w:val="20"/>
          <w:szCs w:val="20"/>
          <w:lang w:val="af-ZA"/>
        </w:rPr>
        <w:t xml:space="preserve"> </w:t>
      </w:r>
      <w:r w:rsidR="00C0090D" w:rsidRPr="00C0090D">
        <w:rPr>
          <w:rFonts w:ascii="GHEA Grapalat" w:hAnsi="GHEA Grapalat"/>
          <w:b/>
          <w:sz w:val="20"/>
          <w:szCs w:val="20"/>
          <w:lang w:val="af-ZA"/>
        </w:rPr>
        <w:t>ԵՐ</w:t>
      </w:r>
      <w:r w:rsidR="00C0090D">
        <w:rPr>
          <w:rFonts w:ascii="GHEA Grapalat" w:hAnsi="GHEA Grapalat"/>
          <w:b/>
          <w:sz w:val="20"/>
          <w:szCs w:val="20"/>
          <w:lang w:val="af-ZA"/>
        </w:rPr>
        <w:t>ԵՎ</w:t>
      </w:r>
      <w:r w:rsidR="00C0090D" w:rsidRPr="00C0090D">
        <w:rPr>
          <w:rFonts w:ascii="GHEA Grapalat" w:hAnsi="GHEA Grapalat"/>
          <w:b/>
          <w:sz w:val="20"/>
          <w:szCs w:val="20"/>
          <w:lang w:val="af-ZA"/>
        </w:rPr>
        <w:t xml:space="preserve">ԱՆ ՀԱՄԱՅՆՔԻ ՍԵՓԱԿԱՆՈՒԹՅՈՒՆ ՀԱՆԴԻՍԱՑՈՂ ՇԵՆՔԵՐԻ, ՇԻՆՈՒԹՅՈՒՆՆԵՐԻ, ՀՈՂԱՄԱՍԵՐԻ ՉԱՓԱԳՐՄԱՆ /ՀԱՇՎԱՌՄԱՆ/ ԾԱՌԱՅՈՒԹՅԱՆ </w:t>
      </w:r>
      <w:r w:rsidR="001E3BC8" w:rsidRPr="001E3BC8">
        <w:rPr>
          <w:rFonts w:ascii="GHEA Grapalat" w:hAnsi="GHEA Grapalat"/>
          <w:b/>
          <w:sz w:val="20"/>
          <w:szCs w:val="20"/>
          <w:lang w:val="af-ZA"/>
        </w:rPr>
        <w:t xml:space="preserve"> </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r w:rsidRPr="00393750">
        <w:rPr>
          <w:rFonts w:ascii="GHEA Grapalat" w:hAnsi="GHEA Grapalat" w:cs="Sylfaen"/>
          <w:b/>
          <w:sz w:val="20"/>
        </w:rPr>
        <w:t>ՄԱՍ</w:t>
      </w:r>
      <w:r w:rsidRPr="00393750">
        <w:rPr>
          <w:rFonts w:ascii="GHEA Grapalat" w:hAnsi="GHEA Grapalat" w:cs="Times Armenian"/>
          <w:b/>
          <w:sz w:val="20"/>
          <w:lang w:val="af-ZA"/>
        </w:rPr>
        <w:t xml:space="preserve">  II.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7192D81D"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3"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r w:rsidRPr="00393750">
        <w:rPr>
          <w:rFonts w:ascii="GHEA Grapalat" w:hAnsi="GHEA Grapalat" w:cs="Sylfaen"/>
          <w:b/>
          <w:sz w:val="20"/>
        </w:rPr>
        <w:t>ԳՆՄԱՆ  ԱՌԱՐԿԱՅԻ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15BDC719" w:rsidR="008E11C8" w:rsidRPr="00E81233" w:rsidRDefault="008E11C8" w:rsidP="008E11C8">
      <w:pPr>
        <w:pStyle w:val="Heading3"/>
        <w:spacing w:line="240" w:lineRule="auto"/>
        <w:ind w:firstLine="567"/>
        <w:jc w:val="both"/>
        <w:rPr>
          <w:rFonts w:ascii="GHEA Grapalat" w:hAnsi="GHEA Grapalat" w:cs="Sylfaen"/>
          <w:i w:val="0"/>
          <w:lang w:val="hy-AM"/>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C0090D" w:rsidRPr="006E39DD">
        <w:rPr>
          <w:rFonts w:ascii="GHEA Grapalat" w:hAnsi="GHEA Grapalat" w:cs="Sylfaen"/>
          <w:color w:val="000000" w:themeColor="text1"/>
          <w:sz w:val="24"/>
          <w:szCs w:val="24"/>
          <w:lang w:val="hy-AM"/>
        </w:rPr>
        <w:t>Երևան համայնքի սեփականություն հանդիսացող շենքերի, շինությունների, հողամասերի չափագրման /հաշվառման/ ծառայության</w:t>
      </w:r>
      <w:r w:rsidR="00C0090D" w:rsidRPr="00E81233">
        <w:rPr>
          <w:rFonts w:ascii="GHEA Grapalat" w:hAnsi="GHEA Grapalat" w:cs="Sylfaen"/>
          <w:i w:val="0"/>
          <w:lang w:val="hy-AM"/>
        </w:rPr>
        <w:t xml:space="preserve"> </w:t>
      </w:r>
      <w:r w:rsidRPr="00E81233">
        <w:rPr>
          <w:rFonts w:ascii="GHEA Grapalat" w:hAnsi="GHEA Grapalat" w:cs="Sylfaen"/>
          <w:i w:val="0"/>
          <w:lang w:val="hy-AM"/>
        </w:rPr>
        <w:t xml:space="preserve">ձեռքբերումը (այսուհետ` նաև ծառայություն), որոնք խմբավորված  են </w:t>
      </w:r>
      <w:r w:rsidR="009949B3">
        <w:rPr>
          <w:rFonts w:ascii="GHEA Grapalat" w:hAnsi="GHEA Grapalat" w:cs="Sylfaen"/>
          <w:i w:val="0"/>
          <w:lang w:val="hy-AM"/>
        </w:rPr>
        <w:t>1</w:t>
      </w:r>
      <w:r w:rsidR="000F4B50">
        <w:rPr>
          <w:rFonts w:ascii="GHEA Grapalat" w:hAnsi="GHEA Grapalat" w:cs="Sylfaen"/>
          <w:i w:val="0"/>
          <w:lang w:val="hy-AM"/>
        </w:rPr>
        <w:t xml:space="preserve"> </w:t>
      </w:r>
      <w:r w:rsidRPr="00E81233">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5F7859"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134BF012" w:rsidR="00E81233" w:rsidRPr="00393750" w:rsidRDefault="00C0090D" w:rsidP="00E81233">
            <w:pPr>
              <w:pStyle w:val="BodyTextIndent2"/>
              <w:spacing w:line="240" w:lineRule="auto"/>
              <w:ind w:firstLine="0"/>
              <w:jc w:val="center"/>
              <w:rPr>
                <w:rFonts w:ascii="GHEA Grapalat" w:hAnsi="GHEA Grapalat"/>
              </w:rPr>
            </w:pPr>
            <w:r>
              <w:rPr>
                <w:rFonts w:ascii="GHEA Grapalat" w:hAnsi="GHEA Grapalat"/>
              </w:rPr>
              <w:t>Մինչև 4000000</w:t>
            </w:r>
          </w:p>
        </w:tc>
        <w:tc>
          <w:tcPr>
            <w:tcW w:w="6806" w:type="dxa"/>
          </w:tcPr>
          <w:p w14:paraId="5409E53A" w14:textId="1B217777" w:rsidR="00E81233" w:rsidRPr="00393750" w:rsidRDefault="00C0090D" w:rsidP="00E81233">
            <w:pPr>
              <w:pStyle w:val="BodyTextIndent2"/>
              <w:spacing w:line="240" w:lineRule="auto"/>
              <w:ind w:firstLine="0"/>
              <w:rPr>
                <w:rFonts w:ascii="GHEA Grapalat" w:hAnsi="GHEA Grapalat"/>
                <w:iCs/>
                <w:u w:val="single"/>
                <w:vertAlign w:val="subscript"/>
                <w:lang w:val="hy-AM"/>
              </w:rPr>
            </w:pPr>
            <w:r w:rsidRPr="006E39DD">
              <w:rPr>
                <w:rFonts w:ascii="GHEA Grapalat" w:hAnsi="GHEA Grapalat" w:cs="Sylfaen"/>
                <w:color w:val="000000" w:themeColor="text1"/>
                <w:sz w:val="24"/>
                <w:szCs w:val="24"/>
                <w:lang w:val="hy-AM"/>
              </w:rPr>
              <w:t>Երևան համայնքի սեփականություն հանդիսացող շենքերի, շինությունների, հողամասերի չափագրման /հաշվառման/ ծառայությ</w:t>
            </w:r>
            <w:r>
              <w:rPr>
                <w:rFonts w:ascii="GHEA Grapalat" w:hAnsi="GHEA Grapalat" w:cs="Sylfaen"/>
                <w:color w:val="000000" w:themeColor="text1"/>
                <w:sz w:val="24"/>
                <w:szCs w:val="24"/>
                <w:lang w:val="hy-AM"/>
              </w:rPr>
              <w:t>ուն</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r w:rsidRPr="00393750">
        <w:rPr>
          <w:rFonts w:ascii="GHEA Grapalat" w:hAnsi="GHEA Grapalat" w:cs="Sylfaen"/>
          <w:b/>
          <w:sz w:val="20"/>
        </w:rPr>
        <w:t>ՉԱՓԱՆԻՇՆԵՐԸ</w:t>
      </w:r>
      <w:r w:rsidRPr="00393750">
        <w:rPr>
          <w:rFonts w:ascii="GHEA Grapalat" w:hAnsi="GHEA Grapalat"/>
          <w:b/>
          <w:sz w:val="20"/>
          <w:lang w:val="es-ES"/>
        </w:rPr>
        <w:t xml:space="preserve">  ԵՎ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lastRenderedPageBreak/>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proofErr w:type="spellStart"/>
      <w:r w:rsidRPr="00124442">
        <w:rPr>
          <w:rFonts w:ascii="GHEA Grapalat" w:hAnsi="GHEA Grapalat" w:cs="Sylfaen"/>
          <w:sz w:val="20"/>
          <w:szCs w:val="20"/>
        </w:rPr>
        <w:t>Արգելվում</w:t>
      </w:r>
      <w:proofErr w:type="spellEnd"/>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lastRenderedPageBreak/>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073B4798"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5F7859">
        <w:rPr>
          <w:rFonts w:ascii="GHEA Grapalat" w:hAnsi="GHEA Grapalat" w:cs="Times Armenian"/>
        </w:rPr>
        <w:t>դեկտեմբերի 11</w:t>
      </w:r>
      <w:r w:rsidR="000F4B50">
        <w:rPr>
          <w:rFonts w:ascii="GHEA Grapalat" w:hAnsi="GHEA Grapalat" w:cs="Times Armenian"/>
        </w:rPr>
        <w:t>-ը ժամը 10:00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23E8FD2D"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5F7859">
        <w:rPr>
          <w:rFonts w:ascii="GHEA Grapalat" w:hAnsi="GHEA Grapalat" w:cs="Times Armenian"/>
        </w:rPr>
        <w:t>դեկտեմբերի 11</w:t>
      </w:r>
      <w:r w:rsidR="000F4B50">
        <w:rPr>
          <w:rFonts w:ascii="GHEA Grapalat" w:hAnsi="GHEA Grapalat" w:cs="Times Armenian"/>
        </w:rPr>
        <w:t>-ը ժամը 10:00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բացառությամբ </w:t>
      </w:r>
      <w:r w:rsidR="00270AF6" w:rsidRPr="00393750">
        <w:rPr>
          <w:rFonts w:ascii="GHEA Grapalat" w:hAnsi="GHEA Grapalat" w:cs="Sylfaen"/>
          <w:sz w:val="20"/>
          <w:lang w:val="hy-AM"/>
        </w:rPr>
        <w:t xml:space="preserve"> սույն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xml:space="preserve">: Պատվիրատուի </w:t>
      </w:r>
      <w:r w:rsidR="00F06F9C" w:rsidRPr="0008536B">
        <w:rPr>
          <w:rFonts w:ascii="GHEA Grapalat" w:hAnsi="GHEA Grapalat" w:cs="Sylfaen"/>
          <w:sz w:val="20"/>
          <w:lang w:val="hy-AM"/>
        </w:rPr>
        <w:lastRenderedPageBreak/>
        <w:t>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F566BF">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lastRenderedPageBreak/>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lastRenderedPageBreak/>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19 .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ԳՆԱՆՇՄԱՆ 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ADF45F1" w14:textId="77777777" w:rsidR="00FD7184" w:rsidRPr="00393750" w:rsidRDefault="00FD7184" w:rsidP="00FD7184">
      <w:pPr>
        <w:ind w:firstLine="567"/>
        <w:jc w:val="both"/>
        <w:rPr>
          <w:rFonts w:ascii="GHEA Grapalat" w:hAnsi="GHEA Grapalat"/>
          <w:sz w:val="20"/>
          <w:vertAlign w:val="superscript"/>
          <w:lang w:val="af-ZA"/>
        </w:rPr>
      </w:pPr>
      <w:r w:rsidRPr="00393750">
        <w:rPr>
          <w:rFonts w:ascii="GHEA Grapalat" w:hAnsi="GHEA Grapalat" w:cs="Sylfaen"/>
          <w:sz w:val="20"/>
          <w:lang w:val="af-ZA"/>
        </w:rPr>
        <w:t xml:space="preserve">2.4 </w:t>
      </w:r>
      <w:r>
        <w:rPr>
          <w:rFonts w:ascii="GHEA Grapalat" w:hAnsi="GHEA Grapalat"/>
          <w:b/>
          <w:sz w:val="20"/>
          <w:szCs w:val="20"/>
          <w:lang w:val="hy-AM"/>
        </w:rPr>
        <w:t>միավորի գին</w:t>
      </w:r>
      <w:r w:rsidRPr="00FE0D7A">
        <w:rPr>
          <w:rFonts w:ascii="GHEA Grapalat" w:hAnsi="GHEA Grapalat"/>
          <w:b/>
          <w:sz w:val="20"/>
          <w:szCs w:val="20"/>
          <w:lang w:val="hy-AM"/>
        </w:rPr>
        <w:t xml:space="preserve"> </w:t>
      </w:r>
      <w:r>
        <w:rPr>
          <w:rFonts w:ascii="GHEA Grapalat" w:hAnsi="GHEA Grapalat"/>
          <w:b/>
          <w:sz w:val="20"/>
          <w:szCs w:val="20"/>
          <w:lang w:val="hy-AM"/>
        </w:rPr>
        <w:t>ըստ գույքի տեսակի և մակերեսի՝</w:t>
      </w:r>
      <w:r>
        <w:rPr>
          <w:rFonts w:ascii="GHEA Grapalat" w:hAnsi="GHEA Grapalat"/>
          <w:b/>
          <w:sz w:val="20"/>
          <w:szCs w:val="20"/>
          <w:lang w:val="hy-AM"/>
        </w:rPr>
        <w:tab/>
        <w:t xml:space="preserve">համաձայն </w:t>
      </w:r>
      <w:r w:rsidRPr="00393750">
        <w:rPr>
          <w:rFonts w:ascii="GHEA Grapalat" w:hAnsi="GHEA Grapalat" w:cs="Sylfaen"/>
          <w:sz w:val="20"/>
          <w:lang w:val="af-ZA"/>
        </w:rPr>
        <w:t>հ</w:t>
      </w:r>
      <w:r w:rsidRPr="00393750">
        <w:rPr>
          <w:rFonts w:ascii="GHEA Grapalat" w:hAnsi="GHEA Grapalat" w:cs="Sylfaen"/>
          <w:sz w:val="20"/>
          <w:lang w:val="ru-RU"/>
        </w:rPr>
        <w:t>ավելված</w:t>
      </w:r>
      <w:r w:rsidRPr="00393750">
        <w:rPr>
          <w:rFonts w:ascii="GHEA Grapalat" w:hAnsi="GHEA Grapalat" w:cs="Sylfaen"/>
          <w:sz w:val="20"/>
          <w:lang w:val="af-ZA"/>
        </w:rPr>
        <w:t xml:space="preserve"> N </w:t>
      </w:r>
      <w:r>
        <w:rPr>
          <w:rFonts w:ascii="GHEA Grapalat" w:hAnsi="GHEA Grapalat" w:cs="Sylfaen"/>
          <w:sz w:val="20"/>
          <w:lang w:val="af-ZA"/>
        </w:rPr>
        <w:t>2.1</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 1</w:t>
      </w:r>
    </w:p>
    <w:p w14:paraId="6414FAF0" w14:textId="5E82519B" w:rsidR="00B2572B" w:rsidRPr="00393750" w:rsidRDefault="00C0090D"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ԵՔ-ԳՀԾՁԲ-26/15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2AE584BF"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3B161AA7"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30BDCD46"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ներկայացնում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3F653510"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Ընդերքի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39D8786A" w:rsidR="00BF0F21" w:rsidRPr="00393750" w:rsidRDefault="00C0090D"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ԵՔ-ԳՀԾՁԲ-26/15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79DE8493"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հրավերը </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5F7859"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5F7859"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121BC924" w:rsidR="003E6FF1" w:rsidRPr="00925AE3" w:rsidRDefault="00C0090D" w:rsidP="003E6FF1">
            <w:pPr>
              <w:rPr>
                <w:rFonts w:ascii="GHEA Grapalat" w:hAnsi="GHEA Grapalat"/>
                <w:b/>
                <w:bCs/>
                <w:sz w:val="20"/>
                <w:szCs w:val="20"/>
                <w:lang w:val="hy-AM"/>
              </w:rPr>
            </w:pPr>
            <w:r w:rsidRPr="005F7859">
              <w:rPr>
                <w:rFonts w:ascii="GHEA Grapalat" w:hAnsi="GHEA Grapalat"/>
                <w:sz w:val="16"/>
                <w:szCs w:val="16"/>
                <w:shd w:val="clear" w:color="auto" w:fill="FFFFFF"/>
                <w:lang w:val="hy-AM"/>
              </w:rPr>
              <w:t>Երևան համայնքի սեփականություն հանդիսացող շենքերի, շինությունների, հողամասերի չափագրման /հաշվառման/ ծառայություն</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199BE2E4" w:rsidR="00BF0F21" w:rsidRPr="00393750" w:rsidRDefault="00C0090D"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ԵՔ-ԳՀԾՁԲ-26/15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40CA2911"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6E4D0FAF"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5F7859"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5F7859"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5F7859"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5F7859"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5F7859"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78325A1B" w:rsidR="00BF0F21" w:rsidRPr="00393750" w:rsidRDefault="00C0090D"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ԵՔ-ԳՀԾՁԲ-26/15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29ADEEAA"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5997078F"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r w:rsidRPr="00393750">
              <w:rPr>
                <w:rFonts w:ascii="GHEA Grapalat" w:hAnsi="GHEA Grapalat" w:cs="Arial"/>
                <w:sz w:val="20"/>
                <w:szCs w:val="20"/>
                <w:lang w:val="hy-AM"/>
              </w:rPr>
              <w:t xml:space="preserve"> որի հիման վրա կատարվում է  գանձումը</w:t>
            </w:r>
            <w:r w:rsidRPr="00393750">
              <w:rPr>
                <w:rFonts w:ascii="GHEA Grapalat" w:hAnsi="GHEA Grapalat" w:cs="Arial"/>
                <w:sz w:val="20"/>
                <w:szCs w:val="20"/>
              </w:rPr>
              <w:t>)</w:t>
            </w:r>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5F7859"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5F7859"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5F7859"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5F7859"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5F7859"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1FB72C3C" w:rsidR="00267144" w:rsidRPr="00393750" w:rsidRDefault="00C0090D"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ԵՔ-ԳՀԾՁԲ-26/15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24889A31"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C0090D">
        <w:rPr>
          <w:rFonts w:ascii="GHEA Grapalat" w:hAnsi="GHEA Grapalat"/>
          <w:b/>
          <w:iCs/>
          <w:lang w:val="hy-AM"/>
        </w:rPr>
        <w:t>ԵՔ-ԳՀԾՁԲ-26/15</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5821DADC"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C0090D" w:rsidRPr="00C0090D">
        <w:rPr>
          <w:rFonts w:ascii="GHEA Grapalat" w:hAnsi="GHEA Grapalat" w:cs="Sylfaen"/>
          <w:sz w:val="20"/>
          <w:lang w:val="hy-AM"/>
        </w:rPr>
        <w:t>Երևան համայնքի սեփականություն հանդիսացող շենքերի, շինությունների, հողամասերի չափագրման /հաշվառման/ ծառայության</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Pr="00393750">
        <w:rPr>
          <w:rFonts w:ascii="GHEA Grapalat" w:hAnsi="GHEA Grapalat"/>
          <w:sz w:val="20"/>
          <w:lang w:val="hy-AM"/>
        </w:rPr>
        <w:t>հավելվա</w:t>
      </w:r>
      <w:r w:rsidR="006832FB" w:rsidRPr="00393750">
        <w:rPr>
          <w:rFonts w:ascii="GHEA Grapalat" w:hAnsi="GHEA Grapalat"/>
          <w:sz w:val="20"/>
          <w:lang w:val="hy-AM"/>
        </w:rPr>
        <w:t>ծ</w:t>
      </w:r>
      <w:r w:rsidR="003013A9">
        <w:rPr>
          <w:rFonts w:ascii="GHEA Grapalat" w:hAnsi="GHEA Grapalat"/>
          <w:sz w:val="20"/>
          <w:lang w:val="hy-AM"/>
        </w:rPr>
        <w:t>ներ</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0BA014F"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003013A9" w:rsidRPr="00393750">
        <w:rPr>
          <w:rFonts w:ascii="GHEA Grapalat" w:hAnsi="GHEA Grapalat" w:cs="Sylfaen"/>
          <w:sz w:val="20"/>
          <w:lang w:val="hy-AM"/>
        </w:rPr>
        <w:t xml:space="preserve"> </w:t>
      </w:r>
      <w:r w:rsidRPr="00393750">
        <w:rPr>
          <w:rFonts w:ascii="GHEA Grapalat" w:hAnsi="GHEA Grapalat"/>
          <w:sz w:val="20"/>
          <w:lang w:val="hy-AM"/>
        </w:rPr>
        <w:t xml:space="preserve">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0FCA3EBE"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Pr="00393750">
        <w:rPr>
          <w:rFonts w:ascii="GHEA Grapalat" w:hAnsi="GHEA Grapalat"/>
          <w:sz w:val="20"/>
          <w:lang w:val="hy-AM"/>
        </w:rPr>
        <w:t xml:space="preserve">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4B80B82D"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003013A9" w:rsidRPr="00393750">
        <w:rPr>
          <w:rFonts w:ascii="GHEA Grapalat" w:hAnsi="GHEA Grapalat" w:cs="Sylfae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6F82CBF0"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2.4.1 Պայմանագրի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ով</w:t>
      </w:r>
      <w:r w:rsidR="003013A9" w:rsidRPr="00393750">
        <w:rPr>
          <w:rFonts w:ascii="GHEA Grapalat" w:hAnsi="GHEA Grapalat" w:cs="Sylfaen"/>
          <w:sz w:val="20"/>
          <w:lang w:val="hy-AM"/>
        </w:rPr>
        <w:t xml:space="preserve"> </w:t>
      </w:r>
      <w:r w:rsidRPr="00393750">
        <w:rPr>
          <w:rFonts w:ascii="GHEA Grapalat" w:hAnsi="GHEA Grapalat" w:cs="Sylfaen"/>
          <w:sz w:val="20"/>
          <w:lang w:val="hy-AM"/>
        </w:rPr>
        <w:t>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C669460"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9949B3">
        <w:rPr>
          <w:rFonts w:ascii="GHEA Grapalat" w:hAnsi="GHEA Grapalat" w:cs="Sylfaen"/>
          <w:sz w:val="20"/>
          <w:szCs w:val="20"/>
          <w:lang w:val="hy-AM"/>
        </w:rPr>
        <w:t>15</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w:t>
      </w:r>
      <w:r w:rsidRPr="00393750">
        <w:rPr>
          <w:rFonts w:ascii="GHEA Grapalat" w:hAnsi="GHEA Grapalat"/>
          <w:sz w:val="20"/>
          <w:lang w:val="hy-AM"/>
        </w:rPr>
        <w:lastRenderedPageBreak/>
        <w:t>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7DF1CA57" w:rsidR="007678FA" w:rsidRPr="00393750" w:rsidRDefault="007678FA" w:rsidP="003013A9">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w:t>
      </w:r>
      <w:r w:rsidR="003013A9" w:rsidRPr="00393750">
        <w:rPr>
          <w:rFonts w:ascii="GHEA Grapalat" w:hAnsi="GHEA Grapalat"/>
          <w:sz w:val="20"/>
          <w:lang w:val="hy-AM"/>
        </w:rPr>
        <w:t xml:space="preserve">N 1 </w:t>
      </w:r>
      <w:r w:rsidR="003013A9">
        <w:rPr>
          <w:rFonts w:ascii="GHEA Grapalat" w:hAnsi="GHEA Grapalat"/>
          <w:sz w:val="20"/>
          <w:lang w:val="hy-AM"/>
        </w:rPr>
        <w:t xml:space="preserve">և </w:t>
      </w:r>
      <w:r w:rsidR="003013A9" w:rsidRPr="00393750">
        <w:rPr>
          <w:rFonts w:ascii="GHEA Grapalat" w:hAnsi="GHEA Grapalat"/>
          <w:sz w:val="20"/>
          <w:lang w:val="hy-AM"/>
        </w:rPr>
        <w:t>N 1</w:t>
      </w:r>
      <w:r w:rsidR="003013A9">
        <w:rPr>
          <w:rFonts w:ascii="GHEA Grapalat" w:hAnsi="GHEA Grapalat"/>
          <w:sz w:val="20"/>
          <w:lang w:val="hy-AM"/>
        </w:rPr>
        <w:t xml:space="preserve">.1 </w:t>
      </w:r>
      <w:r w:rsidR="003013A9" w:rsidRPr="00393750">
        <w:rPr>
          <w:rFonts w:ascii="GHEA Grapalat" w:hAnsi="GHEA Grapalat"/>
          <w:sz w:val="20"/>
          <w:lang w:val="hy-AM"/>
        </w:rPr>
        <w:t>հավելված</w:t>
      </w:r>
      <w:r w:rsidR="003013A9">
        <w:rPr>
          <w:rFonts w:ascii="GHEA Grapalat" w:hAnsi="GHEA Grapalat"/>
          <w:sz w:val="20"/>
          <w:lang w:val="hy-AM"/>
        </w:rPr>
        <w:t>ներ</w:t>
      </w:r>
      <w:r w:rsidR="003013A9" w:rsidRPr="00393750">
        <w:rPr>
          <w:rFonts w:ascii="GHEA Grapalat" w:hAnsi="GHEA Grapalat"/>
          <w:sz w:val="20"/>
          <w:lang w:val="hy-AM"/>
        </w:rPr>
        <w:t>ո</w:t>
      </w:r>
      <w:r w:rsidR="003013A9">
        <w:rPr>
          <w:rFonts w:ascii="GHEA Grapalat" w:hAnsi="GHEA Grapalat"/>
          <w:sz w:val="20"/>
          <w:lang w:val="hy-AM"/>
        </w:rPr>
        <w:t xml:space="preserve">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Pr>
          <w:rFonts w:ascii="GHEA Grapalat" w:hAnsi="GHEA Grapalat" w:cs="Sylfaen"/>
          <w:sz w:val="20"/>
          <w:lang w:val="hy-AM"/>
        </w:rPr>
        <w:t xml:space="preserve">0.5 </w:t>
      </w:r>
      <w:r w:rsidRPr="00393750">
        <w:rPr>
          <w:rFonts w:ascii="GHEA Grapalat" w:hAnsi="GHEA Grapalat" w:cs="Sylfaen"/>
          <w:sz w:val="20"/>
          <w:lang w:val="hy-AM"/>
        </w:rPr>
        <w:t>(</w:t>
      </w:r>
      <w:r w:rsidR="00925AE3" w:rsidRPr="00393750">
        <w:rPr>
          <w:rFonts w:ascii="GHEA Grapalat" w:hAnsi="GHEA Grapalat" w:cs="Sylfaen"/>
          <w:sz w:val="20"/>
          <w:lang w:val="hy-AM"/>
        </w:rPr>
        <w:t>զրո ամբողջ</w:t>
      </w:r>
      <w:r w:rsidR="00925AE3">
        <w:rPr>
          <w:rFonts w:ascii="GHEA Grapalat" w:hAnsi="GHEA Grapalat" w:cs="Sylfaen"/>
          <w:sz w:val="20"/>
          <w:lang w:val="hy-AM"/>
        </w:rPr>
        <w:t xml:space="preserve"> </w:t>
      </w:r>
      <w:r w:rsidR="00925AE3" w:rsidRPr="00393750">
        <w:rPr>
          <w:rFonts w:ascii="GHEA Grapalat" w:hAnsi="GHEA Grapalat" w:cs="Sylfaen"/>
          <w:sz w:val="20"/>
          <w:lang w:val="hy-AM"/>
        </w:rPr>
        <w:t xml:space="preserve">հինգ </w:t>
      </w:r>
      <w:r w:rsidR="00925AE3">
        <w:rPr>
          <w:rFonts w:ascii="GHEA Grapalat" w:hAnsi="GHEA Grapalat" w:cs="Sylfaen"/>
          <w:sz w:val="20"/>
          <w:lang w:val="hy-AM"/>
        </w:rPr>
        <w:t>տասն</w:t>
      </w:r>
      <w:r w:rsidR="00925AE3"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4EBCFEE"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w:t>
      </w:r>
      <w:r w:rsidRPr="00393750">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67A46472" w:rsidR="00433DBE" w:rsidRPr="00433DBE" w:rsidRDefault="00433DBE" w:rsidP="00433DBE">
      <w:pPr>
        <w:ind w:firstLine="720"/>
        <w:jc w:val="both"/>
        <w:rPr>
          <w:rFonts w:ascii="GHEA Grapalat" w:hAnsi="GHEA Grapalat" w:cs="Sylfaen"/>
          <w:b/>
          <w:bCs/>
          <w:sz w:val="20"/>
          <w:szCs w:val="20"/>
          <w:vertAlign w:val="superscript"/>
          <w:lang w:val="hy-AM"/>
        </w:rPr>
      </w:pPr>
      <w:r w:rsidRPr="00433DBE">
        <w:rPr>
          <w:rFonts w:ascii="GHEA Grapalat" w:hAnsi="GHEA Grapalat" w:cs="Sylfaen"/>
          <w:b/>
          <w:bCs/>
          <w:sz w:val="20"/>
          <w:szCs w:val="20"/>
          <w:lang w:val="hy-AM"/>
        </w:rPr>
        <w:t>7.1</w:t>
      </w:r>
      <w:r>
        <w:rPr>
          <w:rFonts w:ascii="GHEA Grapalat" w:hAnsi="GHEA Grapalat" w:cs="Sylfaen"/>
          <w:b/>
          <w:bCs/>
          <w:sz w:val="20"/>
          <w:szCs w:val="20"/>
          <w:lang w:val="hy-AM"/>
        </w:rPr>
        <w:t>6</w:t>
      </w:r>
      <w:r w:rsidRPr="00433DBE">
        <w:rPr>
          <w:rFonts w:ascii="GHEA Grapalat" w:hAnsi="GHEA Grapalat" w:cs="Sylfaen"/>
          <w:b/>
          <w:bCs/>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9949B3">
        <w:rPr>
          <w:rFonts w:ascii="GHEA Grapalat" w:hAnsi="GHEA Grapalat" w:cs="Sylfaen"/>
          <w:b/>
          <w:bCs/>
          <w:sz w:val="20"/>
          <w:szCs w:val="20"/>
          <w:lang w:val="hy-AM"/>
        </w:rPr>
        <w:t xml:space="preserve"> </w:t>
      </w:r>
      <w:r w:rsidRPr="00433DBE">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3561BE93" w:rsidR="00433DBE" w:rsidRPr="00800FB9" w:rsidRDefault="00433DBE" w:rsidP="00433DBE">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t>7.1</w:t>
      </w:r>
      <w:r>
        <w:rPr>
          <w:rFonts w:ascii="GHEA Grapalat" w:hAnsi="GHEA Grapalat" w:cs="Sylfaen"/>
          <w:sz w:val="20"/>
          <w:szCs w:val="20"/>
          <w:lang w:val="hy-AM"/>
        </w:rPr>
        <w:t>7</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 xml:space="preserve">Երևանի </w:t>
      </w:r>
      <w:r w:rsidR="00800FB9" w:rsidRPr="00800FB9">
        <w:rPr>
          <w:rFonts w:ascii="GHEA Grapalat" w:hAnsi="GHEA Grapalat" w:cs="Sylfaen"/>
          <w:b/>
          <w:sz w:val="20"/>
          <w:szCs w:val="20"/>
          <w:lang w:val="hy-AM"/>
        </w:rPr>
        <w:t>Նոր Նորք վարչական շրջանի ղեկավարի աշխատակազմ</w:t>
      </w:r>
      <w:r w:rsidRPr="00433DBE">
        <w:rPr>
          <w:rFonts w:ascii="GHEA Grapalat" w:hAnsi="GHEA Grapalat" w:cs="Sylfaen"/>
          <w:b/>
          <w:sz w:val="20"/>
          <w:szCs w:val="20"/>
          <w:lang w:val="hy-AM"/>
        </w:rPr>
        <w:t>ը:</w:t>
      </w:r>
    </w:p>
    <w:p w14:paraId="47146953" w14:textId="77777777" w:rsidR="00800FB9" w:rsidRDefault="00800FB9" w:rsidP="007678FA">
      <w:pPr>
        <w:ind w:firstLine="720"/>
        <w:jc w:val="both"/>
        <w:rPr>
          <w:rFonts w:ascii="GHEA Grapalat" w:hAnsi="GHEA Grapalat" w:cs="Sylfaen"/>
          <w:b/>
          <w:sz w:val="20"/>
          <w:lang w:val="hy-AM"/>
        </w:rPr>
      </w:pP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lastRenderedPageBreak/>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3FEC630B"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5EDC85F3"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1C94021E" w14:textId="7B76D1D3" w:rsidR="00C0090D" w:rsidRPr="00C0090D" w:rsidRDefault="00C0090D" w:rsidP="00C0090D">
      <w:pPr>
        <w:jc w:val="center"/>
        <w:rPr>
          <w:rFonts w:ascii="GHEA Grapalat" w:hAnsi="GHEA Grapalat" w:cs="Arial"/>
          <w:sz w:val="20"/>
          <w:szCs w:val="20"/>
          <w:lang w:val="hy-AM"/>
        </w:rPr>
      </w:pPr>
      <w:r w:rsidRPr="00C0090D">
        <w:rPr>
          <w:rFonts w:ascii="GHEA Grapalat" w:hAnsi="GHEA Grapalat" w:cs="Arial"/>
          <w:sz w:val="20"/>
          <w:szCs w:val="20"/>
          <w:lang w:val="hy-AM"/>
        </w:rPr>
        <w:t>Երևան համայնքի սեփականություն հանդիսացող շենքերի,շինությունների, հողամասերի չափագրման</w:t>
      </w:r>
      <w:r>
        <w:rPr>
          <w:rFonts w:ascii="GHEA Grapalat" w:hAnsi="GHEA Grapalat" w:cs="Arial"/>
          <w:sz w:val="20"/>
          <w:szCs w:val="20"/>
          <w:lang w:val="hy-AM"/>
        </w:rPr>
        <w:t xml:space="preserve"> </w:t>
      </w:r>
      <w:r w:rsidRPr="00C0090D">
        <w:rPr>
          <w:rFonts w:ascii="GHEA Grapalat" w:hAnsi="GHEA Grapalat" w:cs="Arial"/>
          <w:sz w:val="20"/>
          <w:szCs w:val="20"/>
          <w:lang w:val="hy-AM"/>
        </w:rPr>
        <w:t>/հաշվառման/     ծառայություն*</w:t>
      </w:r>
    </w:p>
    <w:tbl>
      <w:tblPr>
        <w:tblW w:w="1098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710"/>
      </w:tblGrid>
      <w:tr w:rsidR="00021D6A" w:rsidRPr="00393750" w14:paraId="13EE434C" w14:textId="77777777" w:rsidTr="00C0090D">
        <w:tc>
          <w:tcPr>
            <w:tcW w:w="10980"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C0090D">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4F92E66B"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r w:rsidR="007B2F23">
              <w:rPr>
                <w:rFonts w:ascii="GHEA Grapalat" w:hAnsi="GHEA Grapalat"/>
                <w:sz w:val="18"/>
              </w:rPr>
              <w:t>*</w:t>
            </w:r>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880"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C0090D">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710"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552E2F" w:rsidRPr="00393750" w14:paraId="6D346F14" w14:textId="77777777" w:rsidTr="00C0090D">
        <w:trPr>
          <w:cantSplit/>
          <w:trHeight w:val="5055"/>
        </w:trPr>
        <w:tc>
          <w:tcPr>
            <w:tcW w:w="360" w:type="dxa"/>
            <w:vAlign w:val="center"/>
          </w:tcPr>
          <w:p w14:paraId="34169CA5"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552E2F" w:rsidRPr="00393750" w:rsidRDefault="00552E2F" w:rsidP="00552E2F">
            <w:pPr>
              <w:jc w:val="center"/>
              <w:rPr>
                <w:rFonts w:ascii="GHEA Grapalat" w:hAnsi="GHEA Grapalat"/>
                <w:sz w:val="18"/>
              </w:rPr>
            </w:pPr>
          </w:p>
        </w:tc>
        <w:tc>
          <w:tcPr>
            <w:tcW w:w="1170" w:type="dxa"/>
            <w:vAlign w:val="center"/>
          </w:tcPr>
          <w:p w14:paraId="1475438F" w14:textId="77777777" w:rsidR="00C0090D" w:rsidRDefault="00C0090D" w:rsidP="00C0090D">
            <w:pPr>
              <w:jc w:val="center"/>
              <w:rPr>
                <w:rFonts w:ascii="GHEA Grapalat" w:hAnsi="GHEA Grapalat" w:cs="Arial"/>
                <w:b/>
                <w:bCs/>
                <w:color w:val="FF0000"/>
                <w:sz w:val="22"/>
                <w:szCs w:val="22"/>
              </w:rPr>
            </w:pPr>
            <w:r>
              <w:rPr>
                <w:rFonts w:ascii="GHEA Grapalat" w:hAnsi="GHEA Grapalat" w:cs="Arial"/>
                <w:b/>
                <w:bCs/>
                <w:color w:val="FF0000"/>
                <w:sz w:val="22"/>
                <w:szCs w:val="22"/>
              </w:rPr>
              <w:t>71311360/504</w:t>
            </w:r>
          </w:p>
          <w:p w14:paraId="354469E1" w14:textId="288CCCC7" w:rsidR="00552E2F" w:rsidRPr="00393750" w:rsidRDefault="00552E2F" w:rsidP="00552E2F">
            <w:pPr>
              <w:jc w:val="center"/>
              <w:rPr>
                <w:rFonts w:ascii="GHEA Grapalat" w:hAnsi="GHEA Grapalat"/>
                <w:sz w:val="18"/>
              </w:rPr>
            </w:pPr>
          </w:p>
        </w:tc>
        <w:tc>
          <w:tcPr>
            <w:tcW w:w="4860" w:type="dxa"/>
          </w:tcPr>
          <w:p w14:paraId="39F148EF" w14:textId="2D91D34B" w:rsidR="00C0090D" w:rsidRDefault="00C0090D" w:rsidP="00C0090D">
            <w:pPr>
              <w:jc w:val="center"/>
              <w:rPr>
                <w:rFonts w:ascii="GHEA Grapalat" w:hAnsi="GHEA Grapalat" w:cs="Arial"/>
                <w:sz w:val="20"/>
                <w:szCs w:val="20"/>
              </w:rPr>
            </w:pPr>
            <w:proofErr w:type="spellStart"/>
            <w:r>
              <w:rPr>
                <w:rFonts w:ascii="GHEA Grapalat" w:hAnsi="GHEA Grapalat" w:cs="Arial"/>
                <w:sz w:val="20"/>
                <w:szCs w:val="20"/>
              </w:rPr>
              <w:t>Երևան</w:t>
            </w:r>
            <w:proofErr w:type="spellEnd"/>
            <w:r>
              <w:rPr>
                <w:rFonts w:ascii="GHEA Grapalat" w:hAnsi="GHEA Grapalat" w:cs="Arial"/>
                <w:sz w:val="20"/>
                <w:szCs w:val="20"/>
              </w:rPr>
              <w:t xml:space="preserve"> </w:t>
            </w:r>
            <w:proofErr w:type="spellStart"/>
            <w:r>
              <w:rPr>
                <w:rFonts w:ascii="GHEA Grapalat" w:hAnsi="GHEA Grapalat" w:cs="Arial"/>
                <w:sz w:val="20"/>
                <w:szCs w:val="20"/>
              </w:rPr>
              <w:t>համայնքի</w:t>
            </w:r>
            <w:proofErr w:type="spellEnd"/>
            <w:r>
              <w:rPr>
                <w:rFonts w:ascii="GHEA Grapalat" w:hAnsi="GHEA Grapalat" w:cs="Arial"/>
                <w:sz w:val="20"/>
                <w:szCs w:val="20"/>
              </w:rPr>
              <w:t xml:space="preserve"> </w:t>
            </w:r>
            <w:proofErr w:type="spellStart"/>
            <w:r>
              <w:rPr>
                <w:rFonts w:ascii="GHEA Grapalat" w:hAnsi="GHEA Grapalat" w:cs="Arial"/>
                <w:sz w:val="20"/>
                <w:szCs w:val="20"/>
              </w:rPr>
              <w:t>սեփականություն</w:t>
            </w:r>
            <w:proofErr w:type="spellEnd"/>
            <w:r>
              <w:rPr>
                <w:rFonts w:ascii="GHEA Grapalat" w:hAnsi="GHEA Grapalat" w:cs="Arial"/>
                <w:sz w:val="20"/>
                <w:szCs w:val="20"/>
              </w:rPr>
              <w:t xml:space="preserve"> </w:t>
            </w:r>
            <w:proofErr w:type="spellStart"/>
            <w:r>
              <w:rPr>
                <w:rFonts w:ascii="GHEA Grapalat" w:hAnsi="GHEA Grapalat" w:cs="Arial"/>
                <w:sz w:val="20"/>
                <w:szCs w:val="20"/>
              </w:rPr>
              <w:t>հանդիսացող</w:t>
            </w:r>
            <w:proofErr w:type="spellEnd"/>
            <w:r>
              <w:rPr>
                <w:rFonts w:ascii="GHEA Grapalat" w:hAnsi="GHEA Grapalat" w:cs="Arial"/>
                <w:sz w:val="20"/>
                <w:szCs w:val="20"/>
              </w:rPr>
              <w:t xml:space="preserve"> </w:t>
            </w:r>
            <w:proofErr w:type="spellStart"/>
            <w:r>
              <w:rPr>
                <w:rFonts w:ascii="GHEA Grapalat" w:hAnsi="GHEA Grapalat" w:cs="Arial"/>
                <w:sz w:val="20"/>
                <w:szCs w:val="20"/>
              </w:rPr>
              <w:t>շենքերի,շինությունների</w:t>
            </w:r>
            <w:proofErr w:type="spellEnd"/>
            <w:r>
              <w:rPr>
                <w:rFonts w:ascii="GHEA Grapalat" w:hAnsi="GHEA Grapalat" w:cs="Arial"/>
                <w:sz w:val="20"/>
                <w:szCs w:val="20"/>
              </w:rPr>
              <w:t xml:space="preserve">, </w:t>
            </w:r>
            <w:proofErr w:type="spellStart"/>
            <w:r>
              <w:rPr>
                <w:rFonts w:ascii="GHEA Grapalat" w:hAnsi="GHEA Grapalat" w:cs="Arial"/>
                <w:sz w:val="20"/>
                <w:szCs w:val="20"/>
              </w:rPr>
              <w:t>հողամասերի</w:t>
            </w:r>
            <w:proofErr w:type="spellEnd"/>
            <w:r>
              <w:rPr>
                <w:rFonts w:ascii="GHEA Grapalat" w:hAnsi="GHEA Grapalat" w:cs="Arial"/>
                <w:sz w:val="20"/>
                <w:szCs w:val="20"/>
              </w:rPr>
              <w:t xml:space="preserve"> </w:t>
            </w:r>
            <w:proofErr w:type="spellStart"/>
            <w:r>
              <w:rPr>
                <w:rFonts w:ascii="GHEA Grapalat" w:hAnsi="GHEA Grapalat" w:cs="Arial"/>
                <w:sz w:val="20"/>
                <w:szCs w:val="20"/>
              </w:rPr>
              <w:t>չափագրման</w:t>
            </w:r>
            <w:proofErr w:type="spellEnd"/>
            <w:r>
              <w:rPr>
                <w:rFonts w:ascii="GHEA Grapalat" w:hAnsi="GHEA Grapalat" w:cs="Arial"/>
                <w:sz w:val="20"/>
                <w:szCs w:val="20"/>
              </w:rPr>
              <w:t>/</w:t>
            </w:r>
            <w:proofErr w:type="spellStart"/>
            <w:r>
              <w:rPr>
                <w:rFonts w:ascii="GHEA Grapalat" w:hAnsi="GHEA Grapalat" w:cs="Arial"/>
                <w:sz w:val="20"/>
                <w:szCs w:val="20"/>
              </w:rPr>
              <w:t>հաշվառման</w:t>
            </w:r>
            <w:proofErr w:type="spellEnd"/>
            <w:r>
              <w:rPr>
                <w:rFonts w:ascii="GHEA Grapalat" w:hAnsi="GHEA Grapalat" w:cs="Arial"/>
                <w:sz w:val="20"/>
                <w:szCs w:val="20"/>
              </w:rPr>
              <w:t xml:space="preserve">/     </w:t>
            </w:r>
            <w:proofErr w:type="spellStart"/>
            <w:r>
              <w:rPr>
                <w:rFonts w:ascii="GHEA Grapalat" w:hAnsi="GHEA Grapalat" w:cs="Arial"/>
                <w:sz w:val="20"/>
                <w:szCs w:val="20"/>
              </w:rPr>
              <w:t>ծառայություն</w:t>
            </w:r>
            <w:proofErr w:type="spellEnd"/>
            <w:r>
              <w:rPr>
                <w:rFonts w:ascii="GHEA Grapalat" w:hAnsi="GHEA Grapalat" w:cs="Arial"/>
                <w:sz w:val="20"/>
                <w:szCs w:val="20"/>
              </w:rPr>
              <w:t>*</w:t>
            </w:r>
          </w:p>
          <w:p w14:paraId="1C9EBF7F" w14:textId="0C6A83CA" w:rsidR="00552E2F" w:rsidRPr="00AF42E4" w:rsidRDefault="00552E2F" w:rsidP="00552E2F">
            <w:pPr>
              <w:jc w:val="center"/>
              <w:rPr>
                <w:rFonts w:ascii="GHEA Grapalat" w:hAnsi="GHEA Grapalat"/>
                <w:sz w:val="18"/>
              </w:rPr>
            </w:pPr>
          </w:p>
        </w:tc>
        <w:tc>
          <w:tcPr>
            <w:tcW w:w="810" w:type="dxa"/>
            <w:textDirection w:val="btLr"/>
          </w:tcPr>
          <w:p w14:paraId="11252E0D" w14:textId="4776A105" w:rsidR="00552E2F" w:rsidRPr="00393750" w:rsidRDefault="00552E2F" w:rsidP="00552E2F">
            <w:pPr>
              <w:jc w:val="center"/>
              <w:rPr>
                <w:rFonts w:ascii="GHEA Grapalat" w:hAnsi="GHEA Grapalat"/>
                <w:sz w:val="18"/>
              </w:rPr>
            </w:pPr>
            <w:proofErr w:type="spellStart"/>
            <w:r w:rsidRPr="00393750">
              <w:rPr>
                <w:rFonts w:ascii="GHEA Grapalat" w:hAnsi="GHEA Grapalat"/>
                <w:sz w:val="20"/>
              </w:rPr>
              <w:t>դրամ</w:t>
            </w:r>
            <w:proofErr w:type="spellEnd"/>
          </w:p>
        </w:tc>
        <w:tc>
          <w:tcPr>
            <w:tcW w:w="540" w:type="dxa"/>
            <w:textDirection w:val="btLr"/>
          </w:tcPr>
          <w:p w14:paraId="5A646411" w14:textId="77777777" w:rsidR="00552E2F" w:rsidRPr="00393750" w:rsidRDefault="00552E2F" w:rsidP="00552E2F">
            <w:pPr>
              <w:ind w:left="113" w:right="113"/>
              <w:jc w:val="center"/>
              <w:rPr>
                <w:rFonts w:ascii="GHEA Grapalat" w:hAnsi="GHEA Grapalat"/>
                <w:sz w:val="18"/>
              </w:rPr>
            </w:pPr>
          </w:p>
        </w:tc>
        <w:tc>
          <w:tcPr>
            <w:tcW w:w="360" w:type="dxa"/>
          </w:tcPr>
          <w:p w14:paraId="585FB49E" w14:textId="2D0C0B45" w:rsidR="00552E2F" w:rsidRPr="00393750" w:rsidRDefault="00552E2F" w:rsidP="00552E2F">
            <w:pPr>
              <w:ind w:left="113" w:right="113"/>
              <w:jc w:val="center"/>
              <w:rPr>
                <w:rFonts w:ascii="GHEA Grapalat" w:hAnsi="GHEA Grapalat"/>
                <w:sz w:val="18"/>
              </w:rPr>
            </w:pPr>
            <w:r w:rsidRPr="00393750">
              <w:rPr>
                <w:rFonts w:ascii="GHEA Grapalat" w:hAnsi="GHEA Grapalat"/>
                <w:sz w:val="20"/>
                <w:szCs w:val="20"/>
                <w:lang w:val="hy-AM"/>
              </w:rPr>
              <w:t>1</w:t>
            </w:r>
          </w:p>
        </w:tc>
        <w:tc>
          <w:tcPr>
            <w:tcW w:w="1170" w:type="dxa"/>
            <w:textDirection w:val="btLr"/>
            <w:vAlign w:val="center"/>
          </w:tcPr>
          <w:p w14:paraId="6AA1066F" w14:textId="3B06F53F" w:rsidR="00552E2F" w:rsidRPr="00393750" w:rsidRDefault="00AF42E4" w:rsidP="00C0090D">
            <w:pPr>
              <w:jc w:val="center"/>
              <w:rPr>
                <w:rFonts w:ascii="GHEA Grapalat" w:hAnsi="GHEA Grapalat"/>
                <w:sz w:val="18"/>
              </w:rPr>
            </w:pPr>
            <w:r>
              <w:rPr>
                <w:rFonts w:ascii="Sylfaen" w:hAnsi="Sylfaen" w:cs="Arial"/>
                <w:sz w:val="18"/>
                <w:szCs w:val="18"/>
              </w:rPr>
              <w:t xml:space="preserve">ք. </w:t>
            </w:r>
            <w:proofErr w:type="spellStart"/>
            <w:r>
              <w:rPr>
                <w:rFonts w:ascii="Sylfaen" w:hAnsi="Sylfaen" w:cs="Arial"/>
                <w:sz w:val="18"/>
                <w:szCs w:val="18"/>
              </w:rPr>
              <w:t>Երևան</w:t>
            </w:r>
            <w:proofErr w:type="spellEnd"/>
            <w:r>
              <w:rPr>
                <w:rFonts w:ascii="Sylfaen" w:hAnsi="Sylfaen" w:cs="Arial"/>
                <w:sz w:val="18"/>
                <w:szCs w:val="18"/>
              </w:rPr>
              <w:t xml:space="preserve"> </w:t>
            </w:r>
          </w:p>
        </w:tc>
        <w:tc>
          <w:tcPr>
            <w:tcW w:w="1710" w:type="dxa"/>
            <w:textDirection w:val="btLr"/>
          </w:tcPr>
          <w:p w14:paraId="3907615E" w14:textId="77777777" w:rsidR="00C0090D" w:rsidRDefault="00C0090D" w:rsidP="00C0090D">
            <w:pPr>
              <w:jc w:val="center"/>
              <w:rPr>
                <w:rFonts w:ascii="GHEA Grapalat" w:hAnsi="GHEA Grapalat" w:cs="Arial"/>
                <w:b/>
                <w:bCs/>
                <w:color w:val="FF0000"/>
                <w:sz w:val="21"/>
                <w:szCs w:val="21"/>
              </w:rPr>
            </w:pPr>
            <w:proofErr w:type="spellStart"/>
            <w:r>
              <w:rPr>
                <w:rFonts w:ascii="GHEA Grapalat" w:hAnsi="GHEA Grapalat" w:cs="Arial"/>
                <w:b/>
                <w:bCs/>
                <w:color w:val="FF0000"/>
                <w:sz w:val="21"/>
                <w:szCs w:val="21"/>
              </w:rPr>
              <w:t>Պայմանագիրը</w:t>
            </w:r>
            <w:proofErr w:type="spellEnd"/>
            <w:r>
              <w:rPr>
                <w:rFonts w:ascii="GHEA Grapalat" w:hAnsi="GHEA Grapalat" w:cs="Arial"/>
                <w:b/>
                <w:bCs/>
                <w:color w:val="FF0000"/>
                <w:sz w:val="21"/>
                <w:szCs w:val="21"/>
              </w:rPr>
              <w:t xml:space="preserve"> (</w:t>
            </w:r>
            <w:proofErr w:type="spellStart"/>
            <w:r>
              <w:rPr>
                <w:rFonts w:ascii="GHEA Grapalat" w:hAnsi="GHEA Grapalat" w:cs="Arial"/>
                <w:b/>
                <w:bCs/>
                <w:color w:val="FF0000"/>
                <w:sz w:val="21"/>
                <w:szCs w:val="21"/>
              </w:rPr>
              <w:t>համաձայնագիր</w:t>
            </w:r>
            <w:proofErr w:type="spellEnd"/>
            <w:r>
              <w:rPr>
                <w:rFonts w:ascii="GHEA Grapalat" w:hAnsi="GHEA Grapalat" w:cs="Arial"/>
                <w:b/>
                <w:bCs/>
                <w:color w:val="FF0000"/>
                <w:sz w:val="21"/>
                <w:szCs w:val="21"/>
              </w:rPr>
              <w:t xml:space="preserve"> </w:t>
            </w:r>
            <w:proofErr w:type="spellStart"/>
            <w:r>
              <w:rPr>
                <w:rFonts w:ascii="GHEA Grapalat" w:hAnsi="GHEA Grapalat" w:cs="Arial"/>
                <w:b/>
                <w:bCs/>
                <w:color w:val="FF0000"/>
                <w:sz w:val="21"/>
                <w:szCs w:val="21"/>
              </w:rPr>
              <w:t>ֆինանսական</w:t>
            </w:r>
            <w:proofErr w:type="spellEnd"/>
            <w:r>
              <w:rPr>
                <w:rFonts w:ascii="GHEA Grapalat" w:hAnsi="GHEA Grapalat" w:cs="Arial"/>
                <w:b/>
                <w:bCs/>
                <w:color w:val="FF0000"/>
                <w:sz w:val="21"/>
                <w:szCs w:val="21"/>
              </w:rPr>
              <w:t xml:space="preserve"> </w:t>
            </w:r>
            <w:proofErr w:type="spellStart"/>
            <w:r>
              <w:rPr>
                <w:rFonts w:ascii="GHEA Grapalat" w:hAnsi="GHEA Grapalat" w:cs="Arial"/>
                <w:b/>
                <w:bCs/>
                <w:color w:val="FF0000"/>
                <w:sz w:val="21"/>
                <w:szCs w:val="21"/>
              </w:rPr>
              <w:t>միջոցների</w:t>
            </w:r>
            <w:proofErr w:type="spellEnd"/>
            <w:r>
              <w:rPr>
                <w:rFonts w:ascii="GHEA Grapalat" w:hAnsi="GHEA Grapalat" w:cs="Arial"/>
                <w:b/>
                <w:bCs/>
                <w:color w:val="FF0000"/>
                <w:sz w:val="21"/>
                <w:szCs w:val="21"/>
              </w:rPr>
              <w:t xml:space="preserve"> </w:t>
            </w:r>
            <w:proofErr w:type="spellStart"/>
            <w:r>
              <w:rPr>
                <w:rFonts w:ascii="GHEA Grapalat" w:hAnsi="GHEA Grapalat" w:cs="Arial"/>
                <w:b/>
                <w:bCs/>
                <w:color w:val="FF0000"/>
                <w:sz w:val="21"/>
                <w:szCs w:val="21"/>
              </w:rPr>
              <w:t>նախատեսվելու</w:t>
            </w:r>
            <w:proofErr w:type="spellEnd"/>
            <w:r>
              <w:rPr>
                <w:rFonts w:ascii="GHEA Grapalat" w:hAnsi="GHEA Grapalat" w:cs="Arial"/>
                <w:b/>
                <w:bCs/>
                <w:color w:val="FF0000"/>
                <w:sz w:val="21"/>
                <w:szCs w:val="21"/>
              </w:rPr>
              <w:t xml:space="preserve">) </w:t>
            </w:r>
            <w:proofErr w:type="spellStart"/>
            <w:r>
              <w:rPr>
                <w:rFonts w:ascii="GHEA Grapalat" w:hAnsi="GHEA Grapalat" w:cs="Arial"/>
                <w:b/>
                <w:bCs/>
                <w:color w:val="FF0000"/>
                <w:sz w:val="21"/>
                <w:szCs w:val="21"/>
              </w:rPr>
              <w:t>օրենքով</w:t>
            </w:r>
            <w:proofErr w:type="spellEnd"/>
            <w:r>
              <w:rPr>
                <w:rFonts w:ascii="GHEA Grapalat" w:hAnsi="GHEA Grapalat" w:cs="Arial"/>
                <w:b/>
                <w:bCs/>
                <w:color w:val="FF0000"/>
                <w:sz w:val="21"/>
                <w:szCs w:val="21"/>
              </w:rPr>
              <w:t xml:space="preserve"> </w:t>
            </w:r>
            <w:proofErr w:type="spellStart"/>
            <w:r>
              <w:rPr>
                <w:rFonts w:ascii="GHEA Grapalat" w:hAnsi="GHEA Grapalat" w:cs="Arial"/>
                <w:b/>
                <w:bCs/>
                <w:color w:val="FF0000"/>
                <w:sz w:val="21"/>
                <w:szCs w:val="21"/>
              </w:rPr>
              <w:t>ուժի</w:t>
            </w:r>
            <w:proofErr w:type="spellEnd"/>
            <w:r>
              <w:rPr>
                <w:rFonts w:ascii="GHEA Grapalat" w:hAnsi="GHEA Grapalat" w:cs="Arial"/>
                <w:b/>
                <w:bCs/>
                <w:color w:val="FF0000"/>
                <w:sz w:val="21"/>
                <w:szCs w:val="21"/>
              </w:rPr>
              <w:t xml:space="preserve"> </w:t>
            </w:r>
            <w:proofErr w:type="spellStart"/>
            <w:r>
              <w:rPr>
                <w:rFonts w:ascii="GHEA Grapalat" w:hAnsi="GHEA Grapalat" w:cs="Arial"/>
                <w:b/>
                <w:bCs/>
                <w:color w:val="FF0000"/>
                <w:sz w:val="21"/>
                <w:szCs w:val="21"/>
              </w:rPr>
              <w:t>մեջ</w:t>
            </w:r>
            <w:proofErr w:type="spellEnd"/>
            <w:r>
              <w:rPr>
                <w:rFonts w:ascii="GHEA Grapalat" w:hAnsi="GHEA Grapalat" w:cs="Arial"/>
                <w:b/>
                <w:bCs/>
                <w:color w:val="FF0000"/>
                <w:sz w:val="21"/>
                <w:szCs w:val="21"/>
              </w:rPr>
              <w:t xml:space="preserve"> </w:t>
            </w:r>
            <w:proofErr w:type="spellStart"/>
            <w:r>
              <w:rPr>
                <w:rFonts w:ascii="GHEA Grapalat" w:hAnsi="GHEA Grapalat" w:cs="Arial"/>
                <w:b/>
                <w:bCs/>
                <w:color w:val="FF0000"/>
                <w:sz w:val="21"/>
                <w:szCs w:val="21"/>
              </w:rPr>
              <w:t>մտնելուց</w:t>
            </w:r>
            <w:proofErr w:type="spellEnd"/>
            <w:r>
              <w:rPr>
                <w:rFonts w:ascii="GHEA Grapalat" w:hAnsi="GHEA Grapalat" w:cs="Arial"/>
                <w:b/>
                <w:bCs/>
                <w:color w:val="FF0000"/>
                <w:sz w:val="21"/>
                <w:szCs w:val="21"/>
              </w:rPr>
              <w:t xml:space="preserve"> </w:t>
            </w:r>
            <w:proofErr w:type="spellStart"/>
            <w:r>
              <w:rPr>
                <w:rFonts w:ascii="GHEA Grapalat" w:hAnsi="GHEA Grapalat" w:cs="Arial"/>
                <w:b/>
                <w:bCs/>
                <w:color w:val="FF0000"/>
                <w:sz w:val="21"/>
                <w:szCs w:val="21"/>
              </w:rPr>
              <w:t>հետո</w:t>
            </w:r>
            <w:proofErr w:type="spellEnd"/>
            <w:r>
              <w:rPr>
                <w:rFonts w:ascii="GHEA Grapalat" w:hAnsi="GHEA Grapalat" w:cs="Arial"/>
                <w:b/>
                <w:bCs/>
                <w:color w:val="FF0000"/>
                <w:sz w:val="21"/>
                <w:szCs w:val="21"/>
              </w:rPr>
              <w:t xml:space="preserve"> </w:t>
            </w:r>
            <w:proofErr w:type="spellStart"/>
            <w:r>
              <w:rPr>
                <w:rFonts w:ascii="GHEA Grapalat" w:hAnsi="GHEA Grapalat" w:cs="Arial"/>
                <w:b/>
                <w:bCs/>
                <w:color w:val="FF0000"/>
                <w:sz w:val="21"/>
                <w:szCs w:val="21"/>
              </w:rPr>
              <w:t>մինչև</w:t>
            </w:r>
            <w:proofErr w:type="spellEnd"/>
            <w:r>
              <w:rPr>
                <w:rFonts w:ascii="GHEA Grapalat" w:hAnsi="GHEA Grapalat" w:cs="Arial"/>
                <w:b/>
                <w:bCs/>
                <w:color w:val="FF0000"/>
                <w:sz w:val="21"/>
                <w:szCs w:val="21"/>
              </w:rPr>
              <w:t xml:space="preserve"> 2026 </w:t>
            </w:r>
            <w:proofErr w:type="spellStart"/>
            <w:r>
              <w:rPr>
                <w:rFonts w:ascii="GHEA Grapalat" w:hAnsi="GHEA Grapalat" w:cs="Arial"/>
                <w:b/>
                <w:bCs/>
                <w:color w:val="FF0000"/>
                <w:sz w:val="21"/>
                <w:szCs w:val="21"/>
              </w:rPr>
              <w:t>թվականի</w:t>
            </w:r>
            <w:proofErr w:type="spellEnd"/>
            <w:r>
              <w:rPr>
                <w:rFonts w:ascii="GHEA Grapalat" w:hAnsi="GHEA Grapalat" w:cs="Arial"/>
                <w:b/>
                <w:bCs/>
                <w:color w:val="FF0000"/>
                <w:sz w:val="21"/>
                <w:szCs w:val="21"/>
              </w:rPr>
              <w:t xml:space="preserve"> </w:t>
            </w:r>
            <w:proofErr w:type="spellStart"/>
            <w:r>
              <w:rPr>
                <w:rFonts w:ascii="GHEA Grapalat" w:hAnsi="GHEA Grapalat" w:cs="Arial"/>
                <w:b/>
                <w:bCs/>
                <w:color w:val="FF0000"/>
                <w:sz w:val="21"/>
                <w:szCs w:val="21"/>
              </w:rPr>
              <w:t>դեկտեմբերի</w:t>
            </w:r>
            <w:proofErr w:type="spellEnd"/>
            <w:r>
              <w:rPr>
                <w:rFonts w:ascii="GHEA Grapalat" w:hAnsi="GHEA Grapalat" w:cs="Arial"/>
                <w:b/>
                <w:bCs/>
                <w:color w:val="FF0000"/>
                <w:sz w:val="21"/>
                <w:szCs w:val="21"/>
              </w:rPr>
              <w:t xml:space="preserve"> 25-ը:</w:t>
            </w:r>
          </w:p>
          <w:p w14:paraId="3E80C5E3" w14:textId="68F1655A" w:rsidR="00552E2F" w:rsidRPr="00393750" w:rsidRDefault="00552E2F" w:rsidP="00C0090D">
            <w:pPr>
              <w:jc w:val="center"/>
              <w:rPr>
                <w:rFonts w:ascii="GHEA Grapalat" w:hAnsi="GHEA Grapalat"/>
                <w:sz w:val="18"/>
              </w:rPr>
            </w:pPr>
          </w:p>
        </w:tc>
      </w:tr>
    </w:tbl>
    <w:p w14:paraId="3D8C697B" w14:textId="10691AA9" w:rsidR="00C0090D" w:rsidRPr="008113DB" w:rsidRDefault="00C0090D" w:rsidP="00C0090D">
      <w:pPr>
        <w:spacing w:line="360" w:lineRule="auto"/>
        <w:jc w:val="center"/>
        <w:rPr>
          <w:rFonts w:ascii="GHEA Grapalat" w:hAnsi="GHEA Grapalat"/>
          <w:b/>
          <w:lang w:val="hy-AM"/>
        </w:rPr>
      </w:pPr>
      <w:r>
        <w:rPr>
          <w:rFonts w:ascii="GHEA Grapalat" w:hAnsi="GHEA Grapalat"/>
          <w:b/>
          <w:lang w:val="hy-AM"/>
        </w:rPr>
        <w:t>*</w:t>
      </w:r>
      <w:r w:rsidRPr="008113DB">
        <w:rPr>
          <w:rFonts w:ascii="GHEA Grapalat" w:hAnsi="GHEA Grapalat"/>
          <w:b/>
          <w:lang w:val="hy-AM"/>
        </w:rPr>
        <w:t>ՏԵԽՆԻԿԱԿԱՆ ԲՆՈՒԹԱԳԻՐ</w:t>
      </w:r>
    </w:p>
    <w:p w14:paraId="4EB75D0A" w14:textId="77777777" w:rsidR="00C0090D" w:rsidRPr="008113DB" w:rsidRDefault="00C0090D" w:rsidP="00C0090D">
      <w:pPr>
        <w:jc w:val="center"/>
        <w:rPr>
          <w:rFonts w:ascii="GHEA Grapalat" w:hAnsi="GHEA Grapalat"/>
          <w:b/>
          <w:lang w:val="hy-AM"/>
        </w:rPr>
      </w:pPr>
      <w:r>
        <w:rPr>
          <w:rFonts w:ascii="GHEA Grapalat" w:hAnsi="GHEA Grapalat"/>
          <w:b/>
          <w:lang w:val="hy-AM"/>
        </w:rPr>
        <w:t xml:space="preserve">       </w:t>
      </w:r>
      <w:r w:rsidRPr="008113DB">
        <w:rPr>
          <w:rFonts w:ascii="GHEA Grapalat" w:hAnsi="GHEA Grapalat"/>
          <w:b/>
          <w:lang w:val="hy-AM"/>
        </w:rPr>
        <w:t>Երևան համայնքի սեփականություն համարվող շենքերի, շինությունների, հողամասերի չափագրման (հաշվառման) ծառայությունների</w:t>
      </w:r>
    </w:p>
    <w:p w14:paraId="6B791BCD" w14:textId="77777777" w:rsidR="00C0090D" w:rsidRPr="00C93231" w:rsidRDefault="00C0090D" w:rsidP="00C0090D">
      <w:pPr>
        <w:tabs>
          <w:tab w:val="left" w:pos="720"/>
        </w:tabs>
        <w:jc w:val="both"/>
        <w:rPr>
          <w:rFonts w:ascii="GHEA Grapalat" w:hAnsi="GHEA Grapalat"/>
          <w:lang w:val="hy-AM"/>
        </w:rPr>
      </w:pPr>
      <w:r w:rsidRPr="008113DB">
        <w:rPr>
          <w:rFonts w:ascii="GHEA Grapalat" w:hAnsi="GHEA Grapalat"/>
          <w:lang w:val="hy-AM"/>
        </w:rPr>
        <w:t xml:space="preserve">             Երևան համայնքի սեփականություն համարվող շենքերի, շինությունների, հողամասերի չափագրումը (հաշվառումը) </w:t>
      </w:r>
      <w:r>
        <w:rPr>
          <w:rFonts w:ascii="GHEA Grapalat" w:hAnsi="GHEA Grapalat"/>
          <w:lang w:val="hy-AM"/>
        </w:rPr>
        <w:t>անհրաժեշտ է</w:t>
      </w:r>
      <w:r w:rsidRPr="008113DB">
        <w:rPr>
          <w:rFonts w:ascii="GHEA Grapalat" w:hAnsi="GHEA Grapalat"/>
          <w:lang w:val="hy-AM"/>
        </w:rPr>
        <w:t xml:space="preserve"> իրականացնել</w:t>
      </w:r>
      <w:r>
        <w:rPr>
          <w:rFonts w:ascii="GHEA Grapalat" w:hAnsi="GHEA Grapalat"/>
          <w:lang w:val="hy-AM"/>
        </w:rPr>
        <w:t xml:space="preserve"> </w:t>
      </w:r>
      <w:r w:rsidRPr="008113DB">
        <w:rPr>
          <w:rFonts w:ascii="GHEA Grapalat" w:hAnsi="GHEA Grapalat"/>
          <w:lang w:val="hy-AM"/>
        </w:rPr>
        <w:t>և հատակագծերը</w:t>
      </w:r>
      <w:r>
        <w:rPr>
          <w:rFonts w:ascii="GHEA Grapalat" w:hAnsi="GHEA Grapalat"/>
          <w:lang w:val="hy-AM"/>
        </w:rPr>
        <w:t xml:space="preserve"> կազմել</w:t>
      </w:r>
      <w:r w:rsidRPr="008113DB">
        <w:rPr>
          <w:rFonts w:ascii="GHEA Grapalat" w:hAnsi="GHEA Grapalat"/>
          <w:lang w:val="hy-AM"/>
        </w:rPr>
        <w:t xml:space="preserve"> </w:t>
      </w:r>
      <w:r w:rsidRPr="008113DB">
        <w:rPr>
          <w:rFonts w:ascii="GHEA Grapalat" w:hAnsi="GHEA Grapalat"/>
          <w:lang w:val="hy-AM" w:bidi="he-IL"/>
        </w:rPr>
        <w:t>ՀՀ կադաստրի կոմիտեի ղեկավարի 08.04.2021թ. թիվ 75-Ն հրամանով սահմանված</w:t>
      </w:r>
      <w:r w:rsidRPr="008113DB">
        <w:rPr>
          <w:rFonts w:ascii="GHEA Grapalat" w:hAnsi="GHEA Grapalat"/>
          <w:lang w:val="af-ZA" w:bidi="he-IL"/>
        </w:rPr>
        <w:t xml:space="preserve"> հողամասի </w:t>
      </w:r>
      <w:r>
        <w:rPr>
          <w:rFonts w:ascii="GHEA Grapalat" w:hAnsi="GHEA Grapalat"/>
          <w:lang w:val="hy-AM" w:bidi="he-IL"/>
        </w:rPr>
        <w:t xml:space="preserve">և շինության </w:t>
      </w:r>
      <w:r w:rsidRPr="008113DB">
        <w:rPr>
          <w:rFonts w:ascii="GHEA Grapalat" w:hAnsi="GHEA Grapalat"/>
          <w:lang w:val="af-ZA" w:bidi="he-IL"/>
        </w:rPr>
        <w:t xml:space="preserve">հատակագծին ներկայացվող </w:t>
      </w:r>
      <w:r w:rsidRPr="008113DB">
        <w:rPr>
          <w:rFonts w:ascii="GHEA Grapalat" w:hAnsi="GHEA Grapalat"/>
          <w:lang w:val="hy-AM" w:bidi="he-IL"/>
        </w:rPr>
        <w:t>ներքոհիշյալ</w:t>
      </w:r>
      <w:r w:rsidRPr="008113DB">
        <w:rPr>
          <w:rFonts w:ascii="GHEA Grapalat" w:hAnsi="GHEA Grapalat"/>
          <w:lang w:val="af-ZA" w:bidi="he-IL"/>
        </w:rPr>
        <w:t xml:space="preserve"> պարտադիր պահանջներին և </w:t>
      </w:r>
      <w:r w:rsidRPr="008113DB">
        <w:rPr>
          <w:rFonts w:ascii="GHEA Grapalat" w:hAnsi="GHEA Grapalat"/>
          <w:lang w:val="hy-AM" w:bidi="he-IL"/>
        </w:rPr>
        <w:t>սահմանված կարգին համապատասխան</w:t>
      </w:r>
      <w:r w:rsidRPr="008113DB">
        <w:rPr>
          <w:rFonts w:ascii="GHEA Grapalat" w:hAnsi="GHEA Grapalat"/>
          <w:lang w:val="af-ZA" w:bidi="he-IL"/>
        </w:rPr>
        <w:t>:</w:t>
      </w:r>
      <w:r w:rsidRPr="008113DB">
        <w:rPr>
          <w:rFonts w:ascii="GHEA Grapalat" w:hAnsi="GHEA Grapalat"/>
          <w:lang w:val="hy-AM"/>
        </w:rPr>
        <w:t xml:space="preserve"> </w:t>
      </w:r>
    </w:p>
    <w:p w14:paraId="202C7924" w14:textId="77777777" w:rsidR="00C0090D" w:rsidRPr="008113DB" w:rsidRDefault="00C0090D" w:rsidP="00C0090D">
      <w:pPr>
        <w:pStyle w:val="NormalWeb"/>
        <w:shd w:val="clear" w:color="auto" w:fill="FFFFFF"/>
        <w:spacing w:before="0" w:beforeAutospacing="0" w:after="0" w:afterAutospacing="0"/>
        <w:jc w:val="center"/>
        <w:rPr>
          <w:rFonts w:ascii="GHEA Grapalat" w:hAnsi="GHEA Grapalat" w:cs="Sylfaen"/>
          <w:b/>
          <w:lang w:val="hy-AM" w:eastAsia="ru-RU"/>
        </w:rPr>
      </w:pPr>
      <w:r w:rsidRPr="00C93231">
        <w:rPr>
          <w:rFonts w:ascii="GHEA Grapalat" w:hAnsi="GHEA Grapalat"/>
          <w:lang w:val="hy-AM"/>
        </w:rPr>
        <w:tab/>
      </w:r>
      <w:r w:rsidRPr="008113DB">
        <w:rPr>
          <w:rFonts w:ascii="GHEA Grapalat" w:hAnsi="GHEA Grapalat" w:cs="Sylfaen"/>
          <w:b/>
          <w:bCs/>
          <w:lang w:val="hy-AM" w:eastAsia="ru-RU"/>
        </w:rPr>
        <w:t>ՀՈՂԱՄԱՍԻ ՀԱՆՈՒԹԱԳՐՈՒՄ, ՀՈՂԱՄԱՍԻ ՀԱՏԱԿԱԳԾԻ ՁԵՎԸ ԵՎ ՀԱՏԱԿԱԳԾԻՆ ՆԵՐԿԱՅԱՑՎՈՂ ՊԱՀԱՆՋՆԵՐԸ</w:t>
      </w:r>
    </w:p>
    <w:p w14:paraId="653022AF" w14:textId="77777777" w:rsidR="00C0090D" w:rsidRPr="008113DB" w:rsidRDefault="00C0090D" w:rsidP="00C0090D">
      <w:pPr>
        <w:pStyle w:val="NormalWeb"/>
        <w:shd w:val="clear" w:color="auto" w:fill="FFFFFF"/>
        <w:spacing w:before="0" w:beforeAutospacing="0" w:after="0" w:afterAutospacing="0"/>
        <w:ind w:firstLine="375"/>
        <w:rPr>
          <w:rFonts w:ascii="GHEA Grapalat" w:hAnsi="GHEA Grapalat"/>
          <w:color w:val="000000"/>
          <w:sz w:val="21"/>
          <w:szCs w:val="21"/>
          <w:lang w:val="hy-AM"/>
        </w:rPr>
      </w:pPr>
      <w:r w:rsidRPr="008113DB">
        <w:rPr>
          <w:rFonts w:ascii="Arial Unicode" w:hAnsi="Arial Unicode"/>
          <w:color w:val="000000"/>
          <w:sz w:val="21"/>
          <w:szCs w:val="21"/>
          <w:lang w:val="hy-AM"/>
        </w:rPr>
        <w:t>     </w:t>
      </w:r>
    </w:p>
    <w:p w14:paraId="02AF6DCB"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 xml:space="preserve">10. Հողամասի հատակագիծը կազմվում է համապատասխան իրավական ակտերով փոխանցված, հատկացված կամ իրավունքների պետական գրանցում ստացած հողամասի չափերով՝ նշելով և համարակալելով բոլոր շրջադարձային (բեկման) կետերը, կոորդինատները, </w:t>
      </w:r>
      <w:r w:rsidRPr="008113DB">
        <w:rPr>
          <w:rFonts w:ascii="GHEA Grapalat" w:hAnsi="GHEA Grapalat"/>
          <w:lang w:val="hy-AM"/>
        </w:rPr>
        <w:lastRenderedPageBreak/>
        <w:t>դրանց միջև եղած երկարությունները՝ հորիզոնական պրոյեկցիաներով: ՀՀ օրենսդրությամբ սահմանված կարգով հատկացված hողամասի սահմանները հատակագծում ամբողջությամբ պատկերվում է չընդհատվող գծերով:</w:t>
      </w:r>
    </w:p>
    <w:p w14:paraId="1F13AC89"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1) ՀՀ օրենսդրությամբ սահմանված կարգով հատկացված հողամասին կից ինքնակամ զբաղեցված հողամասի առկայության դեպքում անհրաժեշտ է ընդհանուր սահմանագիծը գծել ընդհատված գծերով։ Հողամասի հատակագծային հատվածում գծվում է միայն ՀՀ օրենսդրությամբ սահմանված կարգով հատկացված հողամասը:</w:t>
      </w:r>
    </w:p>
    <w:p w14:paraId="50CEC88E"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11. Ենթակառուցվածքների օբյեկտները (գազամատակարարման, ջրամատակարարման, կոյուղատար և այլ նշանակության խողովակաշարերի ստորգետնյա, վերգետնյա և օդային ուղիներ, էլեկտրամատակարարման, կապի մալուխային գծեր, ավտոմոբիլային և երկաթուղային ճանապարհներ ու այլ ենթակառուցվածքների հաղորդակցության գծեր, դրանց հենասյուներ, հորեր, կից այլ շինություններ), դրանց կառուցման և սպասարկման համար հատկացված հողամասերը շրջադարձային (բեկման) կետերի կոորդինատներով արտացոլվում են հողամասի հատակագծում, իսկ դրանց կազմում գտնվող շինությունները` շինությունների հատակագծում:</w:t>
      </w:r>
    </w:p>
    <w:p w14:paraId="27F0D6B0"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12. Հողամասի հանութագրման ընթացքում արտաքին սահմաններով չափագրվում են նաև հողամասում գտնվող բոլոր շինությունները, որոնք համարակալվում և ըստ տեղադրության արտացոլվում են հողամասի հատակագծում։</w:t>
      </w:r>
    </w:p>
    <w:p w14:paraId="5D68F561"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13. Հողամասի հատակագծում բոլոր շինությունների արտաքին սահմանները գծագրվում են չընդհատվող գծերով:</w:t>
      </w:r>
    </w:p>
    <w:p w14:paraId="1E9A631B"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14. Ինքնակամ կառուցված կամ այլ անձին պատկանող շինությունները նշագծվում (շտրիխապատվում) են տարբեր պայմանական նշաններով, որոնց վերաբերյալ բացատրությունը բերվում է հատակագծի «Լրացուցիչ նշումներ» հատվածում:</w:t>
      </w:r>
    </w:p>
    <w:p w14:paraId="23D8C69F"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15. Հողամասի հատակագծում օգտագործված այլ պայմանական նշանների վերաբերյալ բացատրությունը բերվում է հատակագծի «Լրացուցիչ նշումներ» հատվածում:</w:t>
      </w:r>
    </w:p>
    <w:p w14:paraId="4E4883FF"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16. Չափագրվում են քարե և/կամ բետոնե պարիսպների երկարությունը, լայնությունը և բարձրությունը: Այդ պարիսպները հողամասի հատակագծում նշվում են պարիսպի հաստությամբ չընդհատվող գծերով։</w:t>
      </w:r>
    </w:p>
    <w:p w14:paraId="4EFCBD5B"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17. Եթե հողամասում կան տարածքներ, որոնք պատվիրատուին տրամադրվում են այլ իրավունքներով, ապա հատակագծի վրա այդ տարածքը նշագծվում (շտրիխապատվում) է և հատակագծի «Լրացուցիչ նշումներ» բաժնում կատարվում է համապատասխան նշում` դրա մակերեսի, այլ իրավունքով տրամադրման վերաբերյալ:</w:t>
      </w:r>
    </w:p>
    <w:p w14:paraId="50F91F3A"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18. Եթե գրանցված հողամասի մեջ կառուցվել է նոր շինություն, ապա պատվիրատուի պահանջով կարող է չափագրվել միայն նոր կառուցված շինությունը, իսկ եթե նոր շինությունը կառուցվել է առկա շինությանը կից, և այն կրկին փոփոխությունների չի ենթարկվել, ապա պատվիրատուի պահանջով չափագրվում է միայն նոր կառուցված շինությունը, որը սահմանված կարգով արտացոլվում է հողամասի հատակագծում: Եթե իրավունքի պետական գրանցման վկայականում առկա շինությունը քարտեզում տեղադրվել է սխալ դիրքով, ապա պատվիրատուի պահանջով չափագրվում և ուղղվում է միայն տեղադիրքը։ Հողամասի հատակագծում իրավունքի պետական գրանցում ստացած բոլոր չափագրված շինությունները հատակագծում պատկերվում են ըստ էլեկտրոնային կադաստրային քարտեզում եղած դիրքի։</w:t>
      </w:r>
    </w:p>
    <w:p w14:paraId="002FE5BE"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19. Բաժանվող հողամասի հատակագիծը ներկայացվում է սխեմայով (Ձև 2), հետևյալ կերպ</w:t>
      </w:r>
      <w:r w:rsidRPr="008113DB">
        <w:rPr>
          <w:rFonts w:ascii="GHEA Grapalat" w:hAnsi="Cambria Math" w:cs="Cambria Math"/>
          <w:lang w:val="hy-AM"/>
        </w:rPr>
        <w:t>․</w:t>
      </w:r>
      <w:r w:rsidRPr="008113DB">
        <w:rPr>
          <w:rFonts w:ascii="GHEA Grapalat" w:hAnsi="GHEA Grapalat"/>
          <w:lang w:val="hy-AM"/>
        </w:rPr>
        <w:t xml:space="preserve"> պատկերվում է ընդհանուր հողամասը՝ բաժանված առանձին մասերի, որոնք շտրիխապատվում են և համարակալվում: Հողամասը երկուսից ավելի միավորների բաժանման դեպքում տարբեր հողամասերի համար շտրիխապատումը պետք է միմյանցից տարբերվի: Սխեմայում նշվում են նաև բոլոր հողամասերի մակերեսները: Բաժանվող յուրաքանչյուր մասի համար սահմանված կարգով կազմվում է նաև առանձնացված հողամասի հատակագիծը (Ձև 1)։ Բաժանման սխեման բոլոր առանձնացվող մասերի համար մնում է նույնը։</w:t>
      </w:r>
    </w:p>
    <w:p w14:paraId="488D4C31"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lastRenderedPageBreak/>
        <w:t>20. Միավորվող հողամասերի հատակագիծը ներկայացվում է սխեմայով (Ձև 2), որի վրա պատկերվում են միավորվող հողամասերը և համարակալվում են: Սխեմայում նշվում են նաև բոլոր հողամասերի մակերեսները: Միավորված հողամասի համար սահմանված կարգով կազմվում է առանձին հատակագիծ (Ձև 1):</w:t>
      </w:r>
    </w:p>
    <w:p w14:paraId="6FB0C70C"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21. Հողամասի հատակագիծը կազմվում է Ձև 1-ում ներկայացված ձևով։</w:t>
      </w:r>
    </w:p>
    <w:p w14:paraId="6BD0F804"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22. Հողամասի հատակագծի կազմման համար պետք է լրացվեն և պահպանվեն հետևյալ պահանջները.</w:t>
      </w:r>
    </w:p>
    <w:p w14:paraId="4AC79794"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1) Հողամասի հատակագծի առաջին էջում՝ «Հողամասի հատակագիծ» գլխատառերով նշագրումից ներքևի մասի ձախ կողմում լրացվում է սեփականատիրոջ տվյալները (ֆիզիկական անձի անուն, ազգանուն կամ իրավաբանական անձի անվանում):</w:t>
      </w:r>
    </w:p>
    <w:p w14:paraId="660EF8C8" w14:textId="77777777" w:rsidR="00C0090D" w:rsidRPr="008113DB" w:rsidRDefault="00C0090D" w:rsidP="00C0090D">
      <w:pPr>
        <w:shd w:val="clear" w:color="auto" w:fill="FFFFFF"/>
        <w:ind w:firstLine="375"/>
        <w:jc w:val="both"/>
        <w:rPr>
          <w:rFonts w:ascii="GHEA Grapalat" w:hAnsi="GHEA Grapalat"/>
          <w:lang w:val="hy-AM"/>
        </w:rPr>
      </w:pPr>
      <w:r w:rsidRPr="008113DB">
        <w:rPr>
          <w:rFonts w:ascii="GHEA Grapalat" w:hAnsi="GHEA Grapalat"/>
          <w:lang w:val="hy-AM"/>
        </w:rPr>
        <w:t>2) «Մարզ, համայնք, հասցե» տողում լրացվում է հողամասի գտնվելու վայրը կամ հասցեն:</w:t>
      </w:r>
    </w:p>
    <w:p w14:paraId="676AFFB3" w14:textId="77777777" w:rsidR="00C0090D" w:rsidRPr="008113DB" w:rsidRDefault="00C0090D" w:rsidP="00C0090D">
      <w:pPr>
        <w:shd w:val="clear" w:color="auto" w:fill="FFFFFF"/>
        <w:ind w:firstLine="375"/>
        <w:rPr>
          <w:rFonts w:ascii="GHEA Grapalat" w:hAnsi="GHEA Grapalat"/>
          <w:lang w:val="hy-AM"/>
        </w:rPr>
      </w:pPr>
      <w:r w:rsidRPr="008113DB">
        <w:rPr>
          <w:rFonts w:ascii="GHEA Grapalat" w:hAnsi="GHEA Grapalat"/>
          <w:lang w:val="hy-AM"/>
        </w:rPr>
        <w:t>3) Համայնքային կամ պետական սեփականություն հանդիսացող հողամասերի տրամադրման, ինչպես նաև սահմանված կարգով կադաստրային քարտեզի ուղղման ժամանակ հատակագծի վերևի աջ անկյունում՝ «Հաստատում եմ» տողում, լրացվում է համայնքի ղեկավարի անունը, ազգանունը, ստորագրվում է համայնքի ղեկավարի կողմից և կնքվում է։</w:t>
      </w:r>
    </w:p>
    <w:p w14:paraId="0EE05736" w14:textId="77777777" w:rsidR="00C0090D" w:rsidRPr="008113DB" w:rsidRDefault="00C0090D" w:rsidP="00C0090D">
      <w:pPr>
        <w:shd w:val="clear" w:color="auto" w:fill="FFFFFF"/>
        <w:ind w:firstLine="375"/>
        <w:rPr>
          <w:rFonts w:ascii="GHEA Grapalat" w:hAnsi="GHEA Grapalat"/>
          <w:lang w:val="hy-AM"/>
        </w:rPr>
      </w:pPr>
      <w:r w:rsidRPr="008113DB">
        <w:rPr>
          <w:rFonts w:ascii="GHEA Grapalat" w:hAnsi="GHEA Grapalat"/>
          <w:lang w:val="hy-AM"/>
        </w:rPr>
        <w:t>4) Հողամասի և շինությունների շրջադարձային (բեկման) կետերը համարակալվում են թվերով` աճման կարգով, ժամացույցի սլաքի շարժման ուղղությամբ:</w:t>
      </w:r>
    </w:p>
    <w:p w14:paraId="4F7E7CA5" w14:textId="77777777" w:rsidR="00C0090D" w:rsidRPr="008113DB" w:rsidRDefault="00C0090D" w:rsidP="00C0090D">
      <w:pPr>
        <w:shd w:val="clear" w:color="auto" w:fill="FFFFFF"/>
        <w:ind w:firstLine="375"/>
        <w:rPr>
          <w:rFonts w:ascii="GHEA Grapalat" w:hAnsi="GHEA Grapalat"/>
          <w:lang w:val="hy-AM"/>
        </w:rPr>
      </w:pPr>
      <w:r w:rsidRPr="008113DB">
        <w:rPr>
          <w:rFonts w:ascii="GHEA Grapalat" w:hAnsi="GHEA Grapalat"/>
          <w:lang w:val="hy-AM"/>
        </w:rPr>
        <w:t>5) Հողամասի հատակագիծը գծագրվում է 1։200, 1։500, 1։1’000, 1։2’000, 1։5’000 կամ 1:10’000 մասշտաբով՝ կախված տրամադրվող հողամասի չափից:</w:t>
      </w:r>
    </w:p>
    <w:p w14:paraId="4280B177" w14:textId="77777777" w:rsidR="00C0090D" w:rsidRPr="008113DB" w:rsidRDefault="00C0090D" w:rsidP="00C0090D">
      <w:pPr>
        <w:shd w:val="clear" w:color="auto" w:fill="FFFFFF"/>
        <w:ind w:firstLine="375"/>
        <w:rPr>
          <w:rFonts w:ascii="GHEA Grapalat" w:hAnsi="GHEA Grapalat"/>
          <w:lang w:val="hy-AM"/>
        </w:rPr>
      </w:pPr>
      <w:r w:rsidRPr="008113DB">
        <w:rPr>
          <w:rFonts w:ascii="GHEA Grapalat" w:hAnsi="GHEA Grapalat"/>
          <w:lang w:val="hy-AM"/>
        </w:rPr>
        <w:t>6) Հատակագծի ներքևի ձախ հատվածում նշվում են՝</w:t>
      </w:r>
    </w:p>
    <w:p w14:paraId="5E24EECE" w14:textId="77777777" w:rsidR="00C0090D" w:rsidRPr="008113DB" w:rsidRDefault="00C0090D" w:rsidP="00C0090D">
      <w:pPr>
        <w:shd w:val="clear" w:color="auto" w:fill="FFFFFF"/>
        <w:ind w:firstLine="375"/>
        <w:rPr>
          <w:rFonts w:ascii="GHEA Grapalat" w:hAnsi="GHEA Grapalat"/>
          <w:lang w:val="hy-AM"/>
        </w:rPr>
      </w:pPr>
      <w:r w:rsidRPr="008113DB">
        <w:rPr>
          <w:rFonts w:ascii="GHEA Grapalat" w:hAnsi="GHEA Grapalat"/>
          <w:lang w:val="hy-AM"/>
        </w:rPr>
        <w:t>ա. հողամասի մակերեսը՝ հեկտարով (0.00000 ճշտությամբ),</w:t>
      </w:r>
    </w:p>
    <w:p w14:paraId="49EA471A" w14:textId="77777777" w:rsidR="00C0090D" w:rsidRPr="008113DB" w:rsidRDefault="00C0090D" w:rsidP="00C0090D">
      <w:pPr>
        <w:shd w:val="clear" w:color="auto" w:fill="FFFFFF"/>
        <w:ind w:firstLine="375"/>
        <w:rPr>
          <w:rFonts w:ascii="GHEA Grapalat" w:hAnsi="GHEA Grapalat"/>
          <w:lang w:val="hy-AM"/>
        </w:rPr>
      </w:pPr>
      <w:r w:rsidRPr="008113DB">
        <w:rPr>
          <w:rFonts w:ascii="GHEA Grapalat" w:hAnsi="GHEA Grapalat"/>
          <w:lang w:val="hy-AM"/>
        </w:rPr>
        <w:t>բ. հողամասի կադաստրային ծածկագիրը, եթե այդպիսին կա,</w:t>
      </w:r>
    </w:p>
    <w:p w14:paraId="3BB68A5C" w14:textId="77777777" w:rsidR="00C0090D" w:rsidRPr="008113DB" w:rsidRDefault="00C0090D" w:rsidP="00C0090D">
      <w:pPr>
        <w:shd w:val="clear" w:color="auto" w:fill="FFFFFF"/>
        <w:ind w:firstLine="375"/>
        <w:rPr>
          <w:rFonts w:ascii="GHEA Grapalat" w:hAnsi="GHEA Grapalat"/>
          <w:lang w:val="hy-AM"/>
        </w:rPr>
      </w:pPr>
      <w:r w:rsidRPr="008113DB">
        <w:rPr>
          <w:rFonts w:ascii="GHEA Grapalat" w:hAnsi="GHEA Grapalat"/>
          <w:lang w:val="hy-AM"/>
        </w:rPr>
        <w:t>գ. հողամասի նպատակային նշանակությունը,</w:t>
      </w:r>
    </w:p>
    <w:p w14:paraId="64E6C40F" w14:textId="77777777" w:rsidR="00C0090D" w:rsidRPr="008113DB" w:rsidRDefault="00C0090D" w:rsidP="00C0090D">
      <w:pPr>
        <w:shd w:val="clear" w:color="auto" w:fill="FFFFFF"/>
        <w:ind w:firstLine="375"/>
        <w:rPr>
          <w:rFonts w:ascii="GHEA Grapalat" w:hAnsi="GHEA Grapalat"/>
          <w:lang w:val="hy-AM"/>
        </w:rPr>
      </w:pPr>
      <w:r w:rsidRPr="008113DB">
        <w:rPr>
          <w:rFonts w:ascii="GHEA Grapalat" w:hAnsi="GHEA Grapalat"/>
          <w:lang w:val="hy-AM"/>
        </w:rPr>
        <w:t>դ</w:t>
      </w:r>
      <w:r w:rsidRPr="008113DB">
        <w:rPr>
          <w:rFonts w:ascii="GHEA Grapalat" w:hAnsi="Cambria Math" w:cs="Cambria Math"/>
          <w:lang w:val="hy-AM"/>
        </w:rPr>
        <w:t>․</w:t>
      </w:r>
      <w:r w:rsidRPr="008113DB">
        <w:rPr>
          <w:rFonts w:ascii="GHEA Grapalat" w:hAnsi="GHEA Grapalat"/>
          <w:lang w:val="hy-AM"/>
        </w:rPr>
        <w:t xml:space="preserve"> հողամասի գործառնական նշանակությունները կամ հողատեսքը:</w:t>
      </w:r>
    </w:p>
    <w:p w14:paraId="03FC6F16" w14:textId="77777777" w:rsidR="00C0090D" w:rsidRPr="008113DB" w:rsidRDefault="00C0090D" w:rsidP="00C0090D">
      <w:pPr>
        <w:shd w:val="clear" w:color="auto" w:fill="FFFFFF"/>
        <w:ind w:firstLine="375"/>
        <w:rPr>
          <w:rFonts w:ascii="GHEA Grapalat" w:hAnsi="GHEA Grapalat"/>
          <w:lang w:val="hy-AM"/>
        </w:rPr>
      </w:pPr>
      <w:r w:rsidRPr="008113DB">
        <w:rPr>
          <w:rFonts w:ascii="GHEA Grapalat" w:hAnsi="GHEA Grapalat"/>
          <w:lang w:val="hy-AM"/>
        </w:rPr>
        <w:t>7) Հատակագծի ներքևի միջին հատվածում նշվում են հողամասի շրջադարձային (բեկման) կետերի համարները, կոորդինատները՝ WGS-84 (ՎԻ ՋԻ ԷՍ-84) (ARMREF 02) ազգային գեոդեզիական կոորդինատային համակարգով, այդ կետերի միջև գծային չափերը՝ հորիզոնական պրոյեկցիաներով։ Եթե հողամասի շրջադարձային բեկման կետերի քանակն այնպիսին է, որ դրանք հնարավոր չէ տեղադրել սույն կետով նշված հատվածում, ապա համապատասխան տվյալները կարող են տեղադրվել թղթի հակառակ երեսին կամ հաջորդ թղթի վրա, որտեղ նշվում է նաև շինությունների համարները ըստ հողամասի հատակագծի, շինության անվանումը (գործառնական նշանակությունը), շրջադարձային (բեկման) կետերի համարները, կոորդինատները՝ WGS-84 (ՎԻ ՋԻ ԷՍ-84) (ARMREF 02) ազգային գեոդեզիական կոորդինատային համակարգով, և եզրագծերի հորիզոնական պրոյեկցիաների երկարությունները։</w:t>
      </w:r>
    </w:p>
    <w:p w14:paraId="063E473C" w14:textId="77777777" w:rsidR="00C0090D" w:rsidRPr="00340FFD" w:rsidRDefault="00C0090D" w:rsidP="00C0090D">
      <w:pPr>
        <w:shd w:val="clear" w:color="auto" w:fill="FFFFFF"/>
        <w:ind w:firstLine="375"/>
        <w:rPr>
          <w:rFonts w:ascii="GHEA Grapalat" w:hAnsi="GHEA Grapalat"/>
          <w:lang w:val="hy-AM"/>
        </w:rPr>
      </w:pPr>
      <w:r w:rsidRPr="00340FFD">
        <w:rPr>
          <w:rFonts w:ascii="GHEA Grapalat" w:hAnsi="GHEA Grapalat"/>
          <w:lang w:val="hy-AM"/>
        </w:rPr>
        <w:t>23. Հողամասի հատակագծի բոլոր էջերի ներքևի աջ մասում լրացվում է որակավորում ունեցող անձի անուն-ազգանունը, որակավորման վկայականի համարը, ԱՁ/իրավաբանական անձի անվանումը, ՀՎՀՀ-ն, չափագրման օրը, հատակագծի թողարկման օրը, և այն ստորագրվում ու հաստատվում է ԱՁ/իրավաբանական անձի և որակավորում ունեցող անձի կողմից։</w:t>
      </w:r>
    </w:p>
    <w:p w14:paraId="1E3F6AAB" w14:textId="77777777" w:rsidR="00C0090D" w:rsidRPr="00340FFD" w:rsidRDefault="00C0090D" w:rsidP="00C0090D">
      <w:pPr>
        <w:tabs>
          <w:tab w:val="left" w:pos="0"/>
        </w:tabs>
        <w:jc w:val="both"/>
        <w:rPr>
          <w:rFonts w:ascii="GHEA Grapalat" w:hAnsi="GHEA Grapalat" w:cs="Sylfaen"/>
          <w:bCs/>
          <w:lang w:val="hy-AM"/>
        </w:rPr>
      </w:pPr>
      <w:r w:rsidRPr="00340FFD">
        <w:rPr>
          <w:rFonts w:ascii="GHEA Grapalat" w:hAnsi="GHEA Grapalat" w:cs="Sylfaen"/>
          <w:bCs/>
          <w:lang w:val="hy-AM"/>
        </w:rPr>
        <w:t>202</w:t>
      </w:r>
      <w:r>
        <w:rPr>
          <w:rFonts w:ascii="GHEA Grapalat" w:hAnsi="GHEA Grapalat" w:cs="Sylfaen"/>
          <w:bCs/>
          <w:lang w:val="hy-AM"/>
        </w:rPr>
        <w:t>6</w:t>
      </w:r>
      <w:r w:rsidRPr="00340FFD">
        <w:rPr>
          <w:rFonts w:ascii="GHEA Grapalat" w:hAnsi="GHEA Grapalat" w:cs="Sylfaen"/>
          <w:bCs/>
          <w:lang w:val="hy-AM"/>
        </w:rPr>
        <w:t xml:space="preserve"> թվականին նախատեսվում է ձեռքբերել մինչև </w:t>
      </w:r>
      <w:r>
        <w:rPr>
          <w:rFonts w:ascii="GHEA Grapalat" w:hAnsi="GHEA Grapalat" w:cs="Sylfaen"/>
          <w:bCs/>
          <w:lang w:val="hy-AM"/>
        </w:rPr>
        <w:t>10</w:t>
      </w:r>
      <w:r w:rsidRPr="00340FFD">
        <w:rPr>
          <w:rFonts w:ascii="GHEA Grapalat" w:hAnsi="GHEA Grapalat" w:cs="Sylfaen"/>
          <w:bCs/>
          <w:lang w:val="hy-AM"/>
        </w:rPr>
        <w:t xml:space="preserve"> միավոր հողամասի չափագրման ծառայություն:   </w:t>
      </w:r>
    </w:p>
    <w:p w14:paraId="01EBD97F" w14:textId="77777777" w:rsidR="00C0090D" w:rsidRPr="00340FFD" w:rsidRDefault="00C0090D" w:rsidP="00C0090D">
      <w:pPr>
        <w:jc w:val="both"/>
        <w:rPr>
          <w:rFonts w:ascii="GHEA Grapalat" w:hAnsi="GHEA Grapalat" w:cs="Sylfaen"/>
          <w:lang w:val="hy-AM"/>
        </w:rPr>
      </w:pPr>
    </w:p>
    <w:p w14:paraId="50039987" w14:textId="77777777" w:rsidR="00C0090D" w:rsidRPr="00340FFD" w:rsidRDefault="00C0090D" w:rsidP="00C0090D">
      <w:pPr>
        <w:autoSpaceDE w:val="0"/>
        <w:autoSpaceDN w:val="0"/>
        <w:adjustRightInd w:val="0"/>
        <w:jc w:val="center"/>
        <w:rPr>
          <w:rFonts w:ascii="GHEA Grapalat" w:eastAsiaTheme="minorHAnsi" w:hAnsi="GHEA Grapalat" w:cs="Arial Unicode"/>
          <w:b/>
          <w:lang w:val="hy-AM"/>
        </w:rPr>
      </w:pPr>
      <w:r w:rsidRPr="00340FFD">
        <w:rPr>
          <w:rFonts w:ascii="GHEA Grapalat" w:eastAsiaTheme="minorHAnsi" w:hAnsi="GHEA Grapalat" w:cs="Arial Unicode"/>
          <w:b/>
          <w:lang w:val="hy-AM"/>
        </w:rPr>
        <w:t>ՇԵՆՔ-ՇԻՆՈՒԹՅՈՒՆՆԵՐԻ ՀԱՏԱԿԱԳԾԻՆ ԵՎ  ԲՆՈՒԹԱԳՐԻՆ ՆԵՐԿԱՅԱՑՎՈՂ ՊԱՐՏԱԴԻՐ ՊԱՀԱՆՋՆԵՐԸ</w:t>
      </w:r>
    </w:p>
    <w:p w14:paraId="3525B952"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340FFD">
        <w:rPr>
          <w:rFonts w:ascii="GHEA Grapalat" w:hAnsi="GHEA Grapalat"/>
          <w:lang w:val="hy-AM" w:eastAsia="ru-RU"/>
        </w:rPr>
        <w:t xml:space="preserve">24. Արտաքին չափերով շինության չափագրումն ավարտելուց հետո չափագրվում են դրա ծավալում գտնվող բոլոր տարածքները` ներքին չափերով: Չափագրվում են յուրաքանչյուր </w:t>
      </w:r>
      <w:r w:rsidRPr="00340FFD">
        <w:rPr>
          <w:rFonts w:ascii="GHEA Grapalat" w:hAnsi="GHEA Grapalat"/>
          <w:lang w:val="hy-AM" w:eastAsia="ru-RU"/>
        </w:rPr>
        <w:lastRenderedPageBreak/>
        <w:t>տարածքի պարագծային</w:t>
      </w:r>
      <w:r w:rsidRPr="008113DB">
        <w:rPr>
          <w:rFonts w:ascii="GHEA Grapalat" w:hAnsi="GHEA Grapalat"/>
          <w:lang w:val="hy-AM" w:eastAsia="ru-RU"/>
        </w:rPr>
        <w:t xml:space="preserve"> չափերը, ներքին բարձրությունը, ինչպես նաև կրող պատերի և միջնապատերի (միջնորմների) հաստությունները:</w:t>
      </w:r>
    </w:p>
    <w:p w14:paraId="03435124"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25. Բազմաբնակարան բնակելի շենքի ծավալում գտնվող բնակարանները, հասարակական և արտադրական նշանակության ոչ բնակելի տարածքները, ավտոտնակները չափագրվում են միայն ներքին չափերով:</w:t>
      </w:r>
    </w:p>
    <w:p w14:paraId="488C7718"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26. Չափագրվում են յուրաքանչյուր տարածքի պարագծային չափերը, ներքին բարձրությունը, ինչպես նաև կրող պատերի և միջնորմների հաստությունները:</w:t>
      </w:r>
    </w:p>
    <w:p w14:paraId="4FC1A338"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27. Ներքին հորիզոնական չափագրումները կատարվում են շինությունների հատակից 1.20 բարձրությամբ, իսկ 1.20 մետրից պակաս բարձրություն ունեցող շինությունները (տարածքները, դրանցում առկա խորշերը) չեն չափագրվում՝ բացառությամբ հարթակների, հիմքերի, պարիսպների և այլ բարելավումների։ Չափագրվող շինության յուրաքանչյուր տարածք համարակալվում է, որի վրա նշվում են առկա դռների ու պատուհանների տեղադրությունները:</w:t>
      </w:r>
    </w:p>
    <w:p w14:paraId="529F8178"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28. Շինության հատակագծում միջնորմների տվյալների փոփոխությունները, նախագծային կամ գրանցված տվյալների համեմատ, որպես ինքնակամ չեն նշվում:</w:t>
      </w:r>
    </w:p>
    <w:p w14:paraId="4C36C889"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29. Շինության գծային չափերը հատակագծում նշվում են մետրով՝ 0.00 ճշտությամբ, իսկ մակերեսը՝ քառակուսի մետրով՝ 0.0 ճշտությամբ:</w:t>
      </w:r>
    </w:p>
    <w:p w14:paraId="6CB817D8"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30. Բաժանվող շինության սխեմայում (Ձև 4) պատկերվում է ընդհանուր գույքը, որի վրա նշագծվում (շտրիխապատվում) և ցույց է տրվում բաժանվող մասը(երը): Բաժանվող մասի (երի) համար սահմանված կարգով կազմվում է Բաժանված շինության հատակագիծ (Ձև 3):</w:t>
      </w:r>
    </w:p>
    <w:p w14:paraId="6D779EC5"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31. Միավորվող շինությունների հատակագիծը (Ձև 4) ներկայացվում է սխեմայով, որի վրա պատկերվում են միավորվող շինությունները և համարակալվում են: Շինության սխեմայում նշվում է միավորման արդյունքում ստացված մակերեսը, ինչպես նաև առանձին միավորների մակերեսները՝ ըստ համարակալման: Միավորված շինության համար սահմանված կարգով կազմվում է առանձին հատակագիծ (Ձև 3):</w:t>
      </w:r>
    </w:p>
    <w:p w14:paraId="2112DB96"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32. Բազմաբնակարան կամ ստորաբաժանված շինությունում (շենքերում` շենքերի ծավալից դուրս կամ հիմնական պատերից դուրս) բնակարանին կամ ոչ բնակելի տարածքին կից ինքնակամ իրականացված կառույցների (պատշգամբ, սենյակ, խոհանոց, աստիճանավանդակ և այլն) հատակագիծը կազմվում է բնակարանի կամ ոչ բնակելի տարածքի հատակագծի հետ միասին, նշագծվում է (շտրիխապատվում) ինքնակամ կառույցը (շինության հատակագծից բացի՝ կազմվում է հողամասի սխեմատիկ հատակագիծ, որի վրա ցույց է տրվում շենքը կցակառույցի հետ միասին, և նշվում է կցակառույցի հեռավորությունը շենքի անկյուններից):</w:t>
      </w:r>
    </w:p>
    <w:p w14:paraId="6B7ED23F"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33. Եթե իրավունքների պետական գրանցում ստացած բազմահարկ շինության (շենքի) որևէ հարկում կատարվել է ներքին փոփոխություն, ապա պատվիրատուի պահանջով չափագրվում է միայն տվյալ հարկը: Ստորաբաժանված շինության պարագայում չափագրվում է միայն փոփոխության ենթարկված գույքային միավորը:</w:t>
      </w:r>
    </w:p>
    <w:p w14:paraId="7B54A309"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34. Թեք (կամ կոր) առաստաղի կամ տարածքում (սենյակում) տարբեր բարձրությունների առկայության դեպքում դրանք չափվում են, և հատակագծում նշվում է այդ բարձրությունների միջին թվաբանական բարձրությունը:</w:t>
      </w:r>
    </w:p>
    <w:p w14:paraId="78FF7CB0"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35. Դեկորատիվ (կեղծ կամ կախովի) առաստաղների առկայության դեպքում, եթե հնարավոր չէ չափել իրական բարձրությունը, հիմք է ընդունվում նախկինում գրանցված, իսկ դրա բացակայության դեպքում՝ նախագծային բարձրությունը: Նշված հիմքերի բացակայության և առաստաղի իրական բարձրությունը պարզելու անհնարինության դեպքում չափվում է փաստացի բարձրությունը:</w:t>
      </w:r>
    </w:p>
    <w:p w14:paraId="7C5F65D8"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36. Տարածքի (սենյակի) մակերեսը հաշվարկելիս հաշվի չեն առնվում հատակից մինչև 1.20 մետր բարձրությամբ խորշերը, ելուստները, ինչպես նաև միջնորմերի դռների մակերեսները և պատուհանագոգերը:</w:t>
      </w:r>
    </w:p>
    <w:p w14:paraId="72D2FDAF"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37. Չտեղադրված դռների՝ 1.5 մ և ավելի անցումների զբաղեցրած տարածքների մակերեսները ներառվում են սենյակի ներքին մակերեսների մեջ։</w:t>
      </w:r>
    </w:p>
    <w:p w14:paraId="235B2A45"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lastRenderedPageBreak/>
        <w:t>38. Շինության հատակագիծը կազմվում է Ձև 3-ում, իսկ սխեման Ձև 4-ում ներկայացված ձևերի համաձայն։</w:t>
      </w:r>
    </w:p>
    <w:p w14:paraId="7B71711B"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39. Շինությունների հատակագիծը կազմելիս պետք է լրացվեն և պահպանվեն հետևյալ պահանջները.</w:t>
      </w:r>
    </w:p>
    <w:p w14:paraId="4A0D030E"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1) Շինության հատակագծի առաջին էջում՝ «Շինության հատակագիծ» գլխատառերով նշագրումից ներքև գտնվող «Մարզ, համայնք, հասցե» տողում, լրացվում են շինության (ների) գտնվելու վայրը և հասցեն:</w:t>
      </w:r>
    </w:p>
    <w:p w14:paraId="703B1FCD"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2) Հասցեից ներքև գրվում է սեփականատիրոջ տվյալները (ֆիզիկական անձի անուն, ազգանուն, իրավաբանական անձի անվանում):</w:t>
      </w:r>
    </w:p>
    <w:p w14:paraId="273FF502"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3) Շինության հատակագծում գծագրվում են հողամասում գտնվող բոլոր շինությունների հատակագծերն ըստ հարկերի` ներքին չափերով: Եթե հատկացված հողամասում կառուցված շինության մի մասը գտնվում է հատկացված հողամասում, իսկ մյուս մասը զավթած հողամասում, ապա նշված բաժանարար հատվածը շինության հատակագծում պատկերվում են ընդհատ գծերով:</w:t>
      </w:r>
    </w:p>
    <w:p w14:paraId="5BA7192E"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4) Բազմաբնակարան շենքերում տեղակայված հասարակական, արտադրական շինությունների և բնակարանների պարագայում տրվում են նաև կառուցապատման մակերեսները։ Կառուցապատման մակերես է համարվում բնակարանի ներքին մակերեսի և ոչ կոնստրուկտիվ տարրերի (միջնորմերի մակերեսները պետք է ներառվեն կառուցապատման մակերեսների մեջ) գումարային մակերեսը։ Կառուցապատման մակերեսների մեջ չեն ներառվում արտաքին պատերը, օդատար ծխատար շախտաները։</w:t>
      </w:r>
    </w:p>
    <w:p w14:paraId="347DD02E"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5) Հատակագծի վերևի մասում գծագրվում են նկուղային (ստորգետնյա), կիսանկուղային հարկերը, այնուհետև հերթականությամբ գծագրվում են մնացած հարկերը և օժանդակ շինությունները:</w:t>
      </w:r>
    </w:p>
    <w:p w14:paraId="59A83FB7"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6) Շենքերի և շինությունների գծագրերը կազմվում են 1։100, 1։200 և 1:500 մասշտաբներով։</w:t>
      </w:r>
    </w:p>
    <w:p w14:paraId="26A12281"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7) Հարկի ներքին տարածքները հատակագծի վրա համարակալվում են մուտքի դռնից սկսած ժամացույցի սլաքի ուղղությամբ, յուրաքանչյուր տարածքի կենտրոնում գիծ է գծվում և համարիչում գրվում է հերթական համարը, իսկ հայտարարում՝ տվյալ տարածքի մակերեսը:</w:t>
      </w:r>
    </w:p>
    <w:p w14:paraId="0EB56C3C"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8) Յուրաքանչյուր հարկի գծագրի վրա նշվում է առկա դռների, պատուհանների, բաց պատշգամբի տեղադրությունը: Տարածքների ներքին չափագրման ժամանակ նշվում են նաև աստիճանավանդակները և որմնախորշերը:</w:t>
      </w:r>
    </w:p>
    <w:p w14:paraId="6105E434"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Calibri" w:hAnsi="Calibri" w:cs="Calibri"/>
          <w:lang w:val="hy-AM" w:eastAsia="ru-RU"/>
        </w:rPr>
        <w:t> </w:t>
      </w:r>
      <w:r w:rsidRPr="008113DB">
        <w:rPr>
          <w:rFonts w:ascii="GHEA Grapalat" w:hAnsi="GHEA Grapalat"/>
          <w:lang w:val="hy-AM" w:eastAsia="ru-RU"/>
        </w:rPr>
        <w:t xml:space="preserve">9) </w:t>
      </w:r>
      <w:r w:rsidRPr="008113DB">
        <w:rPr>
          <w:rFonts w:ascii="GHEA Grapalat" w:hAnsi="GHEA Grapalat" w:cs="GHEA Grapalat"/>
          <w:lang w:val="hy-AM" w:eastAsia="ru-RU"/>
        </w:rPr>
        <w:t>Յուրաքանչյուր հարկի գծագրին կից գրվում է շինության համարը</w:t>
      </w:r>
      <w:r w:rsidRPr="008113DB">
        <w:rPr>
          <w:rFonts w:ascii="GHEA Grapalat" w:hAnsi="GHEA Grapalat"/>
          <w:lang w:val="hy-AM" w:eastAsia="ru-RU"/>
        </w:rPr>
        <w:t xml:space="preserve"> (</w:t>
      </w:r>
      <w:r w:rsidRPr="008113DB">
        <w:rPr>
          <w:rFonts w:ascii="GHEA Grapalat" w:hAnsi="GHEA Grapalat" w:cs="GHEA Grapalat"/>
          <w:lang w:val="hy-AM" w:eastAsia="ru-RU"/>
        </w:rPr>
        <w:t>ըստհո</w:t>
      </w:r>
      <w:r w:rsidRPr="008113DB">
        <w:rPr>
          <w:rFonts w:ascii="GHEA Grapalat" w:hAnsi="GHEA Grapalat"/>
          <w:lang w:val="hy-AM" w:eastAsia="ru-RU"/>
        </w:rPr>
        <w:t>ղամասի հատակագծի), հարկի անվանումը (նկուղ, կիսանկուղ, 1-ին հարկ և այլն), ներքին բարձրությունը, պատերի և միջնապատերի հաստությունները:</w:t>
      </w:r>
    </w:p>
    <w:p w14:paraId="3A1097C0"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10) Եթե շինության տարածքի համարակալման և մակերեսի չափի կոտորակը ընթեռնելի չէ տարածքի ներսում, ապա այն սլաքով դուրս է բերվում գծագրից և գրվում է ազատ տեղում։</w:t>
      </w:r>
    </w:p>
    <w:p w14:paraId="299A7A11"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11) Եթե շինության մակերեսների մեծ լինելու կամ հարկերի քանակը շատ լինելու պատճառով լրիվ գծագիրը չի տեղավորվում հատակագծի վրա, ապա մնացած հարկերի համար գծագրվում են լրացուցիչ հատակագծեր։</w:t>
      </w:r>
    </w:p>
    <w:p w14:paraId="2649A56F"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ա. Շինությունների քանակական և որակական տվյալները լրացվում են չափագրողների առցանց գրասենյակում, որի արդյունքում ինքնաշխատ եղանակով կազմվում է շինությունների բնութագիր, որը ենթակա չէ հաստատման չափագրողի և իրավաբանական անձի կողմից։ Շինությունների նպատակային նշանակությունը լրացվում է Հայաստանի Հանրապետության կառավարության 2004 թվականի օգոստոսի 12-ի N 1194-Ն և Հայաստանի Հանրապետության կառավարության 2017 թվականի հունիսի 29-ի N 757-Ն որոշումներով սահմանված ցանկերի համաձայն։</w:t>
      </w:r>
    </w:p>
    <w:p w14:paraId="725C6332" w14:textId="77777777" w:rsidR="00C0090D"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r w:rsidRPr="008113DB">
        <w:rPr>
          <w:rFonts w:ascii="GHEA Grapalat" w:hAnsi="GHEA Grapalat"/>
          <w:lang w:val="hy-AM" w:eastAsia="ru-RU"/>
        </w:rPr>
        <w:t>բ. Շինությունների ավարտվածության աստիճանը լրացվում է (համաձայն Հայաստանի Հանրապետության կառավարության 2003 թվականի մայիսի 29-ի N 645-Ն որոշման), որը կիրառվում է բացառապես տվյալ գույքի կադաստրային գնահատության համար:</w:t>
      </w:r>
    </w:p>
    <w:p w14:paraId="5D566721" w14:textId="77777777" w:rsidR="00C0090D" w:rsidRPr="008113DB" w:rsidRDefault="00C0090D" w:rsidP="00C0090D">
      <w:pPr>
        <w:pStyle w:val="NormalWeb"/>
        <w:shd w:val="clear" w:color="auto" w:fill="FFFFFF"/>
        <w:spacing w:before="0" w:beforeAutospacing="0" w:after="0" w:afterAutospacing="0"/>
        <w:ind w:firstLine="375"/>
        <w:jc w:val="both"/>
        <w:rPr>
          <w:rFonts w:ascii="GHEA Grapalat" w:hAnsi="GHEA Grapalat"/>
          <w:lang w:val="hy-AM" w:eastAsia="ru-RU"/>
        </w:rPr>
      </w:pPr>
    </w:p>
    <w:p w14:paraId="56BF4177" w14:textId="77777777" w:rsidR="00C0090D" w:rsidRPr="00BF3269" w:rsidRDefault="00C0090D" w:rsidP="00C0090D">
      <w:pPr>
        <w:tabs>
          <w:tab w:val="left" w:pos="0"/>
        </w:tabs>
        <w:jc w:val="both"/>
        <w:rPr>
          <w:rFonts w:ascii="GHEA Grapalat" w:hAnsi="GHEA Grapalat" w:cs="Sylfaen"/>
          <w:bCs/>
          <w:lang w:val="hy-AM"/>
        </w:rPr>
      </w:pPr>
      <w:bookmarkStart w:id="21" w:name="_Hlk214635596"/>
      <w:r w:rsidRPr="00340FFD">
        <w:rPr>
          <w:rFonts w:ascii="GHEA Grapalat" w:hAnsi="GHEA Grapalat" w:cs="Sylfaen"/>
          <w:bCs/>
          <w:lang w:val="hy-AM"/>
        </w:rPr>
        <w:t>202</w:t>
      </w:r>
      <w:r>
        <w:rPr>
          <w:rFonts w:ascii="GHEA Grapalat" w:hAnsi="GHEA Grapalat" w:cs="Sylfaen"/>
          <w:bCs/>
          <w:lang w:val="hy-AM"/>
        </w:rPr>
        <w:t>6</w:t>
      </w:r>
      <w:r w:rsidRPr="00340FFD">
        <w:rPr>
          <w:rFonts w:ascii="GHEA Grapalat" w:hAnsi="GHEA Grapalat" w:cs="Sylfaen"/>
          <w:bCs/>
          <w:lang w:val="hy-AM"/>
        </w:rPr>
        <w:t xml:space="preserve"> թվականին նախատեսվում է ձեռքբերել մինչև </w:t>
      </w:r>
      <w:r>
        <w:rPr>
          <w:rFonts w:ascii="GHEA Grapalat" w:hAnsi="GHEA Grapalat" w:cs="Sylfaen"/>
          <w:bCs/>
          <w:lang w:val="hy-AM"/>
        </w:rPr>
        <w:t>140</w:t>
      </w:r>
      <w:r w:rsidRPr="00340FFD">
        <w:rPr>
          <w:rFonts w:ascii="GHEA Grapalat" w:hAnsi="GHEA Grapalat" w:cs="Sylfaen"/>
          <w:bCs/>
          <w:lang w:val="hy-AM"/>
        </w:rPr>
        <w:t xml:space="preserve"> միավոր </w:t>
      </w:r>
      <w:r>
        <w:rPr>
          <w:rFonts w:ascii="GHEA Grapalat" w:hAnsi="GHEA Grapalat" w:cs="Sylfaen"/>
          <w:bCs/>
          <w:lang w:val="hy-AM"/>
        </w:rPr>
        <w:t>շենք-շինությունների</w:t>
      </w:r>
      <w:r w:rsidRPr="00340FFD">
        <w:rPr>
          <w:rFonts w:ascii="GHEA Grapalat" w:hAnsi="GHEA Grapalat" w:cs="Sylfaen"/>
          <w:bCs/>
          <w:lang w:val="hy-AM"/>
        </w:rPr>
        <w:t xml:space="preserve"> չափագրման ծառայություն</w:t>
      </w:r>
      <w:bookmarkEnd w:id="21"/>
      <w:r w:rsidRPr="00BF3269">
        <w:rPr>
          <w:rFonts w:ascii="GHEA Grapalat" w:hAnsi="GHEA Grapalat" w:cs="Sylfaen"/>
          <w:bCs/>
          <w:lang w:val="hy-AM"/>
        </w:rPr>
        <w:t>:</w:t>
      </w:r>
    </w:p>
    <w:p w14:paraId="54ABD9CD" w14:textId="185C814B" w:rsidR="00C0090D" w:rsidRPr="001553FA" w:rsidRDefault="00C0090D" w:rsidP="00C0090D">
      <w:pPr>
        <w:tabs>
          <w:tab w:val="left" w:pos="0"/>
        </w:tabs>
        <w:jc w:val="both"/>
        <w:rPr>
          <w:rFonts w:ascii="GHEA Grapalat" w:hAnsi="GHEA Grapalat" w:cs="Sylfaen"/>
          <w:bCs/>
          <w:lang w:val="hy-AM"/>
        </w:rPr>
      </w:pPr>
      <w:r>
        <w:rPr>
          <w:rFonts w:ascii="GHEA Grapalat" w:hAnsi="GHEA Grapalat" w:cs="Sylfaen"/>
          <w:bCs/>
          <w:lang w:val="hy-AM"/>
        </w:rPr>
        <w:t>2026 թվականի համար ընդհանուր մինչև 150</w:t>
      </w:r>
      <w:r w:rsidRPr="008113DB">
        <w:rPr>
          <w:rFonts w:ascii="GHEA Grapalat" w:hAnsi="GHEA Grapalat" w:cs="Sylfaen"/>
          <w:bCs/>
          <w:lang w:val="hy-AM"/>
        </w:rPr>
        <w:t xml:space="preserve"> չափագրման ծառայություններ</w:t>
      </w:r>
      <w:r>
        <w:rPr>
          <w:rFonts w:ascii="GHEA Grapalat" w:hAnsi="GHEA Grapalat" w:cs="Sylfaen"/>
          <w:bCs/>
          <w:lang w:val="hy-AM"/>
        </w:rPr>
        <w:t>, որոնց բացվածքը ներկայացվում է կից հավելվածով:</w:t>
      </w:r>
    </w:p>
    <w:p w14:paraId="5FCF6A89" w14:textId="77777777" w:rsidR="00C0090D" w:rsidRPr="008113DB" w:rsidRDefault="00C0090D" w:rsidP="00C0090D">
      <w:pPr>
        <w:jc w:val="both"/>
        <w:rPr>
          <w:rFonts w:ascii="GHEA Grapalat" w:hAnsi="GHEA Grapalat"/>
          <w:lang w:val="hy-AM"/>
        </w:rPr>
      </w:pPr>
      <w:r w:rsidRPr="001553FA">
        <w:rPr>
          <w:rFonts w:ascii="GHEA Grapalat" w:hAnsi="GHEA Grapalat"/>
          <w:lang w:val="hy-AM"/>
        </w:rPr>
        <w:t xml:space="preserve">       </w:t>
      </w:r>
      <w:r w:rsidRPr="008113DB">
        <w:rPr>
          <w:rFonts w:ascii="GHEA Grapalat" w:hAnsi="GHEA Grapalat"/>
          <w:lang w:val="hy-AM"/>
        </w:rPr>
        <w:t>Երևան համայնքի սեփականություն համարվող շենքերի, շինությունների, հողամասերի չափագրման (հաշվառման) ծառայություններ</w:t>
      </w:r>
      <w:r w:rsidRPr="008113DB">
        <w:rPr>
          <w:rFonts w:ascii="GHEA Grapalat" w:hAnsi="GHEA Grapalat" w:cs="Sylfaen"/>
          <w:bCs/>
          <w:lang w:val="hy-AM"/>
        </w:rPr>
        <w:t>ը պետք է մատուցվեն պատվիրատուի կողմից գրավոր ծանուցվելուց հետո</w:t>
      </w:r>
      <w:r w:rsidRPr="00906017">
        <w:rPr>
          <w:rFonts w:ascii="GHEA Grapalat" w:hAnsi="GHEA Grapalat" w:cs="Sylfaen"/>
          <w:bCs/>
          <w:lang w:val="hy-AM"/>
        </w:rPr>
        <w:t>`</w:t>
      </w:r>
      <w:r w:rsidRPr="008113DB">
        <w:rPr>
          <w:rFonts w:ascii="GHEA Grapalat" w:hAnsi="GHEA Grapalat" w:cs="Sylfaen"/>
          <w:bCs/>
          <w:lang w:val="hy-AM"/>
        </w:rPr>
        <w:t xml:space="preserve"> 10-օրյա ժամկետում:</w:t>
      </w:r>
    </w:p>
    <w:p w14:paraId="3336EB2D" w14:textId="77777777" w:rsidR="00C0090D" w:rsidRPr="001553FA" w:rsidRDefault="00C0090D" w:rsidP="00C0090D">
      <w:pPr>
        <w:jc w:val="both"/>
        <w:rPr>
          <w:rFonts w:ascii="GHEA Grapalat" w:hAnsi="GHEA Grapalat" w:cs="Sylfaen"/>
          <w:lang w:val="hy-AM"/>
        </w:rPr>
      </w:pPr>
      <w:r>
        <w:rPr>
          <w:rFonts w:ascii="GHEA Grapalat" w:hAnsi="GHEA Grapalat" w:cs="Sylfaen"/>
          <w:lang w:val="hy-AM"/>
        </w:rPr>
        <w:t xml:space="preserve">      </w:t>
      </w:r>
      <w:r w:rsidRPr="008113DB">
        <w:rPr>
          <w:rFonts w:ascii="GHEA Grapalat" w:hAnsi="GHEA Grapalat" w:cs="Sylfaen"/>
          <w:lang w:val="hy-AM"/>
        </w:rPr>
        <w:t>Ծառայությունները պետք է մատուցվեն ՀՀ օրենսդրությամբ սահմանված կարգով:</w:t>
      </w:r>
    </w:p>
    <w:p w14:paraId="754E3296" w14:textId="11C0FD42"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393750"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C0090D" w14:paraId="3367EA3C" w14:textId="77777777" w:rsidTr="007B2F23">
        <w:trPr>
          <w:trHeight w:val="68"/>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C6177FB" w14:textId="77777777" w:rsidR="007678FA" w:rsidRDefault="00AF42E4" w:rsidP="00E53C12">
            <w:pPr>
              <w:jc w:val="center"/>
              <w:rPr>
                <w:rFonts w:ascii="GHEA Grapalat" w:hAnsi="GHEA Grapalat" w:cs="Sylfaen"/>
                <w:sz w:val="18"/>
                <w:szCs w:val="18"/>
                <w:lang w:val="hy-AM"/>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007678FA"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w:t>
            </w:r>
          </w:p>
          <w:p w14:paraId="47CF4F8E" w14:textId="77777777" w:rsidR="00C0090D" w:rsidRDefault="00C0090D" w:rsidP="00E53C12">
            <w:pPr>
              <w:jc w:val="center"/>
              <w:rPr>
                <w:rFonts w:ascii="GHEA Grapalat" w:hAnsi="GHEA Grapalat" w:cs="Sylfaen"/>
                <w:sz w:val="18"/>
                <w:szCs w:val="18"/>
                <w:lang w:val="hy-AM"/>
              </w:rPr>
            </w:pPr>
          </w:p>
          <w:p w14:paraId="0A2295F0" w14:textId="77777777" w:rsidR="00C0090D" w:rsidRDefault="00C0090D" w:rsidP="00C0090D">
            <w:pPr>
              <w:jc w:val="right"/>
              <w:rPr>
                <w:rFonts w:ascii="GHEA Grapalat" w:hAnsi="GHEA Grapalat"/>
                <w:b/>
                <w:i/>
                <w:sz w:val="20"/>
                <w:szCs w:val="20"/>
                <w:lang w:val="hy-AM"/>
              </w:rPr>
            </w:pPr>
          </w:p>
          <w:p w14:paraId="5CF8CD46" w14:textId="77777777" w:rsidR="00C0090D" w:rsidRPr="00393750" w:rsidRDefault="00C0090D" w:rsidP="00C0090D">
            <w:pPr>
              <w:jc w:val="center"/>
              <w:rPr>
                <w:rFonts w:ascii="GHEA Grapalat" w:hAnsi="GHEA Grapalat"/>
                <w:sz w:val="18"/>
                <w:lang w:val="hy-AM"/>
              </w:rPr>
            </w:pPr>
          </w:p>
          <w:p w14:paraId="6A022E6D" w14:textId="77777777" w:rsidR="00C0090D" w:rsidRDefault="00C0090D" w:rsidP="00E53C12">
            <w:pPr>
              <w:jc w:val="center"/>
              <w:rPr>
                <w:rFonts w:ascii="GHEA Grapalat" w:hAnsi="GHEA Grapalat" w:cs="Sylfaen"/>
                <w:sz w:val="18"/>
                <w:szCs w:val="18"/>
                <w:lang w:val="hy-AM"/>
              </w:rPr>
            </w:pPr>
          </w:p>
          <w:p w14:paraId="795146D0" w14:textId="77777777" w:rsidR="00C0090D" w:rsidRDefault="00C0090D" w:rsidP="00E53C12">
            <w:pPr>
              <w:jc w:val="center"/>
              <w:rPr>
                <w:rFonts w:ascii="GHEA Grapalat" w:hAnsi="GHEA Grapalat" w:cs="Sylfaen"/>
                <w:sz w:val="18"/>
                <w:szCs w:val="18"/>
                <w:lang w:val="hy-AM"/>
              </w:rPr>
            </w:pPr>
          </w:p>
          <w:p w14:paraId="04664255" w14:textId="77777777" w:rsidR="00C0090D" w:rsidRDefault="00C0090D" w:rsidP="00E53C12">
            <w:pPr>
              <w:jc w:val="center"/>
              <w:rPr>
                <w:rFonts w:ascii="GHEA Grapalat" w:hAnsi="GHEA Grapalat" w:cs="Sylfaen"/>
                <w:sz w:val="18"/>
                <w:szCs w:val="18"/>
                <w:lang w:val="hy-AM"/>
              </w:rPr>
            </w:pPr>
          </w:p>
          <w:p w14:paraId="6BEA8BFE" w14:textId="77777777" w:rsidR="00C0090D" w:rsidRDefault="00C0090D" w:rsidP="00E53C12">
            <w:pPr>
              <w:jc w:val="center"/>
              <w:rPr>
                <w:rFonts w:ascii="GHEA Grapalat" w:hAnsi="GHEA Grapalat" w:cs="Sylfaen"/>
                <w:sz w:val="18"/>
                <w:szCs w:val="18"/>
                <w:lang w:val="hy-AM"/>
              </w:rPr>
            </w:pPr>
          </w:p>
          <w:p w14:paraId="2A3C6835" w14:textId="77777777" w:rsidR="00C0090D" w:rsidRDefault="00C0090D" w:rsidP="00E53C12">
            <w:pPr>
              <w:jc w:val="center"/>
              <w:rPr>
                <w:rFonts w:ascii="GHEA Grapalat" w:hAnsi="GHEA Grapalat" w:cs="Sylfaen"/>
                <w:sz w:val="18"/>
                <w:szCs w:val="18"/>
                <w:lang w:val="hy-AM"/>
              </w:rPr>
            </w:pPr>
          </w:p>
          <w:p w14:paraId="6209F07C" w14:textId="77777777" w:rsidR="00C0090D" w:rsidRDefault="00C0090D" w:rsidP="00E53C12">
            <w:pPr>
              <w:jc w:val="center"/>
              <w:rPr>
                <w:rFonts w:ascii="GHEA Grapalat" w:hAnsi="GHEA Grapalat" w:cs="Sylfaen"/>
                <w:sz w:val="18"/>
                <w:szCs w:val="18"/>
                <w:lang w:val="hy-AM"/>
              </w:rPr>
            </w:pPr>
          </w:p>
          <w:p w14:paraId="01470C7E" w14:textId="77777777" w:rsidR="00C0090D" w:rsidRDefault="00C0090D" w:rsidP="00E53C12">
            <w:pPr>
              <w:jc w:val="center"/>
              <w:rPr>
                <w:rFonts w:ascii="GHEA Grapalat" w:hAnsi="GHEA Grapalat" w:cs="Sylfaen"/>
                <w:sz w:val="18"/>
                <w:szCs w:val="18"/>
                <w:lang w:val="hy-AM"/>
              </w:rPr>
            </w:pPr>
          </w:p>
          <w:p w14:paraId="241BF84D" w14:textId="77777777" w:rsidR="00C0090D" w:rsidRDefault="00C0090D" w:rsidP="00E53C12">
            <w:pPr>
              <w:jc w:val="center"/>
              <w:rPr>
                <w:rFonts w:ascii="GHEA Grapalat" w:hAnsi="GHEA Grapalat"/>
                <w:sz w:val="22"/>
                <w:szCs w:val="22"/>
                <w:lang w:val="hy-AM"/>
              </w:rPr>
            </w:pPr>
          </w:p>
          <w:p w14:paraId="144CEB59" w14:textId="77777777" w:rsidR="007B2F23" w:rsidRDefault="007B2F23" w:rsidP="00E53C12">
            <w:pPr>
              <w:jc w:val="center"/>
              <w:rPr>
                <w:rFonts w:ascii="GHEA Grapalat" w:hAnsi="GHEA Grapalat"/>
                <w:sz w:val="22"/>
                <w:szCs w:val="22"/>
                <w:lang w:val="hy-AM"/>
              </w:rPr>
            </w:pPr>
          </w:p>
          <w:p w14:paraId="623643B6" w14:textId="77777777" w:rsidR="007B2F23" w:rsidRDefault="007B2F23" w:rsidP="00E53C12">
            <w:pPr>
              <w:jc w:val="center"/>
              <w:rPr>
                <w:rFonts w:ascii="GHEA Grapalat" w:hAnsi="GHEA Grapalat"/>
                <w:sz w:val="22"/>
                <w:szCs w:val="22"/>
                <w:lang w:val="hy-AM"/>
              </w:rPr>
            </w:pPr>
          </w:p>
          <w:p w14:paraId="18E8CA3A" w14:textId="77777777" w:rsidR="007B2F23" w:rsidRDefault="007B2F23" w:rsidP="00E53C12">
            <w:pPr>
              <w:jc w:val="center"/>
              <w:rPr>
                <w:rFonts w:ascii="GHEA Grapalat" w:hAnsi="GHEA Grapalat"/>
                <w:sz w:val="22"/>
                <w:szCs w:val="22"/>
                <w:lang w:val="hy-AM"/>
              </w:rPr>
            </w:pPr>
          </w:p>
          <w:p w14:paraId="42B2E2FE" w14:textId="77777777" w:rsidR="007B2F23" w:rsidRDefault="007B2F23" w:rsidP="00E53C12">
            <w:pPr>
              <w:jc w:val="center"/>
              <w:rPr>
                <w:rFonts w:ascii="GHEA Grapalat" w:hAnsi="GHEA Grapalat"/>
                <w:sz w:val="22"/>
                <w:szCs w:val="22"/>
                <w:lang w:val="hy-AM"/>
              </w:rPr>
            </w:pPr>
          </w:p>
          <w:p w14:paraId="1B1D813E" w14:textId="77777777" w:rsidR="007B2F23" w:rsidRDefault="007B2F23" w:rsidP="00E53C12">
            <w:pPr>
              <w:jc w:val="center"/>
              <w:rPr>
                <w:rFonts w:ascii="GHEA Grapalat" w:hAnsi="GHEA Grapalat"/>
                <w:sz w:val="22"/>
                <w:szCs w:val="22"/>
                <w:lang w:val="hy-AM"/>
              </w:rPr>
            </w:pPr>
          </w:p>
          <w:p w14:paraId="06B82597" w14:textId="77777777" w:rsidR="007B2F23" w:rsidRDefault="007B2F23" w:rsidP="00E53C12">
            <w:pPr>
              <w:jc w:val="center"/>
              <w:rPr>
                <w:rFonts w:ascii="GHEA Grapalat" w:hAnsi="GHEA Grapalat"/>
                <w:sz w:val="22"/>
                <w:szCs w:val="22"/>
                <w:lang w:val="hy-AM"/>
              </w:rPr>
            </w:pPr>
          </w:p>
          <w:p w14:paraId="0AB49AE6" w14:textId="77777777" w:rsidR="007B2F23" w:rsidRDefault="007B2F23" w:rsidP="00E53C12">
            <w:pPr>
              <w:jc w:val="center"/>
              <w:rPr>
                <w:rFonts w:ascii="GHEA Grapalat" w:hAnsi="GHEA Grapalat"/>
                <w:sz w:val="22"/>
                <w:szCs w:val="22"/>
                <w:lang w:val="hy-AM"/>
              </w:rPr>
            </w:pPr>
          </w:p>
          <w:p w14:paraId="1FC3C590" w14:textId="77777777" w:rsidR="007B2F23" w:rsidRDefault="007B2F23" w:rsidP="00E53C12">
            <w:pPr>
              <w:jc w:val="center"/>
              <w:rPr>
                <w:rFonts w:ascii="GHEA Grapalat" w:hAnsi="GHEA Grapalat"/>
                <w:sz w:val="22"/>
                <w:szCs w:val="22"/>
                <w:lang w:val="hy-AM"/>
              </w:rPr>
            </w:pPr>
          </w:p>
          <w:p w14:paraId="03327955" w14:textId="77777777" w:rsidR="007B2F23" w:rsidRDefault="007B2F23" w:rsidP="00E53C12">
            <w:pPr>
              <w:jc w:val="center"/>
              <w:rPr>
                <w:rFonts w:ascii="GHEA Grapalat" w:hAnsi="GHEA Grapalat"/>
                <w:sz w:val="22"/>
                <w:szCs w:val="22"/>
                <w:lang w:val="hy-AM"/>
              </w:rPr>
            </w:pPr>
          </w:p>
          <w:p w14:paraId="4697E99D" w14:textId="77777777" w:rsidR="007B2F23" w:rsidRDefault="007B2F23" w:rsidP="00E53C12">
            <w:pPr>
              <w:jc w:val="center"/>
              <w:rPr>
                <w:rFonts w:ascii="GHEA Grapalat" w:hAnsi="GHEA Grapalat"/>
                <w:sz w:val="22"/>
                <w:szCs w:val="22"/>
                <w:lang w:val="hy-AM"/>
              </w:rPr>
            </w:pPr>
          </w:p>
          <w:p w14:paraId="47D96097" w14:textId="77777777" w:rsidR="007B2F23" w:rsidRDefault="007B2F23" w:rsidP="00E53C12">
            <w:pPr>
              <w:jc w:val="center"/>
              <w:rPr>
                <w:rFonts w:ascii="GHEA Grapalat" w:hAnsi="GHEA Grapalat"/>
                <w:sz w:val="22"/>
                <w:szCs w:val="22"/>
                <w:lang w:val="hy-AM"/>
              </w:rPr>
            </w:pPr>
          </w:p>
          <w:p w14:paraId="430BF54F" w14:textId="77777777" w:rsidR="007B2F23" w:rsidRDefault="007B2F23" w:rsidP="00E53C12">
            <w:pPr>
              <w:jc w:val="center"/>
              <w:rPr>
                <w:rFonts w:ascii="GHEA Grapalat" w:hAnsi="GHEA Grapalat"/>
                <w:sz w:val="22"/>
                <w:szCs w:val="22"/>
                <w:lang w:val="hy-AM"/>
              </w:rPr>
            </w:pPr>
          </w:p>
          <w:p w14:paraId="5DD76B53" w14:textId="77777777" w:rsidR="007B2F23" w:rsidRDefault="007B2F23" w:rsidP="00E53C12">
            <w:pPr>
              <w:jc w:val="center"/>
              <w:rPr>
                <w:rFonts w:ascii="GHEA Grapalat" w:hAnsi="GHEA Grapalat"/>
                <w:sz w:val="22"/>
                <w:szCs w:val="22"/>
                <w:lang w:val="hy-AM"/>
              </w:rPr>
            </w:pPr>
          </w:p>
          <w:p w14:paraId="434E9371" w14:textId="77777777" w:rsidR="007B2F23" w:rsidRDefault="007B2F23" w:rsidP="00E53C12">
            <w:pPr>
              <w:jc w:val="center"/>
              <w:rPr>
                <w:rFonts w:ascii="GHEA Grapalat" w:hAnsi="GHEA Grapalat"/>
                <w:sz w:val="22"/>
                <w:szCs w:val="22"/>
                <w:lang w:val="hy-AM"/>
              </w:rPr>
            </w:pPr>
          </w:p>
          <w:p w14:paraId="6A9DFBD7" w14:textId="77777777" w:rsidR="007B2F23" w:rsidRDefault="007B2F23" w:rsidP="00E53C12">
            <w:pPr>
              <w:jc w:val="center"/>
              <w:rPr>
                <w:rFonts w:ascii="GHEA Grapalat" w:hAnsi="GHEA Grapalat"/>
                <w:sz w:val="22"/>
                <w:szCs w:val="22"/>
                <w:lang w:val="hy-AM"/>
              </w:rPr>
            </w:pPr>
          </w:p>
          <w:p w14:paraId="4C3AE9E0" w14:textId="77777777" w:rsidR="007B2F23" w:rsidRDefault="007B2F23" w:rsidP="00E53C12">
            <w:pPr>
              <w:jc w:val="center"/>
              <w:rPr>
                <w:rFonts w:ascii="GHEA Grapalat" w:hAnsi="GHEA Grapalat"/>
                <w:sz w:val="22"/>
                <w:szCs w:val="22"/>
                <w:lang w:val="hy-AM"/>
              </w:rPr>
            </w:pPr>
          </w:p>
          <w:p w14:paraId="0C4274DD" w14:textId="77777777" w:rsidR="007B2F23" w:rsidRDefault="007B2F23" w:rsidP="00E53C12">
            <w:pPr>
              <w:jc w:val="center"/>
              <w:rPr>
                <w:rFonts w:ascii="GHEA Grapalat" w:hAnsi="GHEA Grapalat"/>
                <w:sz w:val="22"/>
                <w:szCs w:val="22"/>
                <w:lang w:val="hy-AM"/>
              </w:rPr>
            </w:pPr>
          </w:p>
          <w:p w14:paraId="0721236D" w14:textId="77777777" w:rsidR="007B2F23" w:rsidRDefault="007B2F23" w:rsidP="00E53C12">
            <w:pPr>
              <w:jc w:val="center"/>
              <w:rPr>
                <w:rFonts w:ascii="GHEA Grapalat" w:hAnsi="GHEA Grapalat"/>
                <w:sz w:val="22"/>
                <w:szCs w:val="22"/>
                <w:lang w:val="hy-AM"/>
              </w:rPr>
            </w:pPr>
          </w:p>
          <w:p w14:paraId="1CA9A692" w14:textId="1D7F8C16" w:rsidR="007B2F23" w:rsidRPr="00C0090D" w:rsidRDefault="007B2F23" w:rsidP="007B2F23">
            <w:pPr>
              <w:rPr>
                <w:rFonts w:ascii="GHEA Grapalat" w:hAnsi="GHEA Grapalat"/>
                <w:sz w:val="22"/>
                <w:szCs w:val="22"/>
                <w:lang w:val="hy-AM"/>
              </w:rPr>
            </w:pPr>
          </w:p>
        </w:tc>
      </w:tr>
    </w:tbl>
    <w:p w14:paraId="065EC850" w14:textId="77777777" w:rsidR="007314C9" w:rsidRPr="00393750" w:rsidRDefault="007314C9" w:rsidP="006B0170">
      <w:pPr>
        <w:jc w:val="right"/>
        <w:rPr>
          <w:rFonts w:ascii="GHEA Grapalat" w:hAnsi="GHEA Grapalat"/>
          <w:i/>
          <w:sz w:val="18"/>
          <w:lang w:val="hy-AM"/>
        </w:rPr>
      </w:pPr>
    </w:p>
    <w:p w14:paraId="73F33E10" w14:textId="7192EC4B" w:rsidR="00C0090D" w:rsidRPr="00393750" w:rsidRDefault="00C0090D" w:rsidP="00C0090D">
      <w:pPr>
        <w:jc w:val="right"/>
        <w:rPr>
          <w:rFonts w:ascii="GHEA Grapalat" w:hAnsi="GHEA Grapalat"/>
          <w:i/>
          <w:sz w:val="18"/>
          <w:lang w:val="hy-AM"/>
        </w:rPr>
      </w:pPr>
      <w:r w:rsidRPr="00393750">
        <w:rPr>
          <w:rFonts w:ascii="GHEA Grapalat" w:hAnsi="GHEA Grapalat"/>
          <w:i/>
          <w:sz w:val="18"/>
          <w:lang w:val="hy-AM"/>
        </w:rPr>
        <w:t xml:space="preserve">Հավելված N </w:t>
      </w:r>
      <w:r>
        <w:rPr>
          <w:rFonts w:ascii="GHEA Grapalat" w:hAnsi="GHEA Grapalat"/>
          <w:i/>
          <w:sz w:val="18"/>
          <w:lang w:val="hy-AM"/>
        </w:rPr>
        <w:t>1.1</w:t>
      </w:r>
    </w:p>
    <w:p w14:paraId="55A0DA1C" w14:textId="77777777" w:rsidR="00C0090D" w:rsidRPr="00393750" w:rsidRDefault="00C0090D" w:rsidP="00C0090D">
      <w:pPr>
        <w:jc w:val="right"/>
        <w:rPr>
          <w:rFonts w:ascii="GHEA Grapalat" w:hAnsi="GHEA Grapalat"/>
          <w:b/>
          <w:i/>
          <w:sz w:val="20"/>
          <w:szCs w:val="20"/>
          <w:lang w:val="hy-AM"/>
        </w:rPr>
      </w:pPr>
      <w:r w:rsidRPr="00393750">
        <w:rPr>
          <w:rFonts w:ascii="GHEA Grapalat" w:hAnsi="GHEA Grapalat"/>
          <w:b/>
          <w:i/>
          <w:sz w:val="20"/>
          <w:szCs w:val="20"/>
          <w:lang w:val="hy-AM"/>
        </w:rPr>
        <w:t xml:space="preserve">«         »              2025թ. կնքված </w:t>
      </w:r>
    </w:p>
    <w:p w14:paraId="16DC3D1D" w14:textId="77777777" w:rsidR="00C0090D" w:rsidRPr="00393750" w:rsidRDefault="00C0090D" w:rsidP="00C0090D">
      <w:pPr>
        <w:jc w:val="right"/>
        <w:rPr>
          <w:rFonts w:ascii="GHEA Grapalat" w:hAnsi="GHEA Grapalat"/>
          <w:sz w:val="18"/>
          <w:lang w:val="hy-AM"/>
        </w:rPr>
      </w:pPr>
      <w:r w:rsidRPr="00393750">
        <w:rPr>
          <w:rFonts w:ascii="GHEA Grapalat" w:hAnsi="GHEA Grapalat"/>
          <w:b/>
          <w:i/>
          <w:sz w:val="20"/>
          <w:szCs w:val="20"/>
          <w:lang w:val="hy-AM"/>
        </w:rPr>
        <w:t xml:space="preserve">                    </w:t>
      </w:r>
      <w:r>
        <w:rPr>
          <w:rFonts w:ascii="GHEA Grapalat" w:hAnsi="GHEA Grapalat"/>
          <w:b/>
          <w:iCs/>
          <w:lang w:val="hy-AM"/>
        </w:rPr>
        <w:t>ԵՔ-ԳՀԾՁԲ-26/15</w:t>
      </w:r>
      <w:r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0A797D8C" w14:textId="77777777" w:rsidR="00C0090D" w:rsidRDefault="00C0090D" w:rsidP="007678FA">
      <w:pPr>
        <w:jc w:val="right"/>
        <w:rPr>
          <w:rFonts w:ascii="GHEA Grapalat" w:hAnsi="GHEA Grapalat"/>
          <w:i/>
          <w:sz w:val="18"/>
          <w:lang w:val="hy-AM"/>
        </w:rPr>
      </w:pPr>
    </w:p>
    <w:p w14:paraId="216C0BB9" w14:textId="77777777" w:rsidR="00C0090D" w:rsidRDefault="00C0090D" w:rsidP="007678FA">
      <w:pPr>
        <w:jc w:val="right"/>
        <w:rPr>
          <w:rFonts w:ascii="GHEA Grapalat" w:hAnsi="GHEA Grapalat"/>
          <w:i/>
          <w:sz w:val="18"/>
          <w:lang w:val="hy-AM"/>
        </w:rPr>
      </w:pPr>
    </w:p>
    <w:p w14:paraId="3050648F" w14:textId="77777777" w:rsidR="00C0090D" w:rsidRDefault="00C0090D" w:rsidP="007678FA">
      <w:pPr>
        <w:jc w:val="right"/>
        <w:rPr>
          <w:rFonts w:ascii="GHEA Grapalat" w:hAnsi="GHEA Grapalat"/>
          <w:i/>
          <w:sz w:val="18"/>
          <w:lang w:val="hy-AM"/>
        </w:rPr>
      </w:pPr>
    </w:p>
    <w:p w14:paraId="6DDCD6F0" w14:textId="77777777" w:rsidR="00C0090D" w:rsidRDefault="00C0090D" w:rsidP="007678FA">
      <w:pPr>
        <w:jc w:val="right"/>
        <w:rPr>
          <w:rFonts w:ascii="GHEA Grapalat" w:hAnsi="GHEA Grapalat"/>
          <w:i/>
          <w:sz w:val="18"/>
          <w:lang w:val="hy-AM"/>
        </w:rPr>
      </w:pPr>
    </w:p>
    <w:p w14:paraId="349BA9FA" w14:textId="77777777" w:rsidR="00C0090D" w:rsidRDefault="00C0090D" w:rsidP="007678FA">
      <w:pPr>
        <w:jc w:val="right"/>
        <w:rPr>
          <w:rFonts w:ascii="GHEA Grapalat" w:hAnsi="GHEA Grapalat"/>
          <w:i/>
          <w:sz w:val="18"/>
          <w:lang w:val="hy-AM"/>
        </w:rPr>
      </w:pPr>
    </w:p>
    <w:p w14:paraId="065C1242" w14:textId="6AA06526" w:rsidR="007B2F23" w:rsidRDefault="007B2F23" w:rsidP="007B2F23">
      <w:pPr>
        <w:tabs>
          <w:tab w:val="left" w:pos="3792"/>
          <w:tab w:val="left" w:pos="8001"/>
        </w:tabs>
        <w:jc w:val="center"/>
        <w:rPr>
          <w:rFonts w:ascii="GHEA Grapalat" w:hAnsi="GHEA Grapalat"/>
          <w:b/>
          <w:sz w:val="18"/>
          <w:szCs w:val="18"/>
          <w:lang w:val="hy-AM"/>
        </w:rPr>
      </w:pPr>
      <w:r>
        <w:rPr>
          <w:rFonts w:ascii="GHEA Grapalat" w:hAnsi="GHEA Grapalat"/>
          <w:b/>
          <w:sz w:val="18"/>
          <w:szCs w:val="18"/>
          <w:lang w:val="hy-AM"/>
        </w:rPr>
        <w:t>2026 թվականին նախատեսվում է ձեռք</w:t>
      </w:r>
      <w:r w:rsidR="003013A9">
        <w:rPr>
          <w:rFonts w:ascii="GHEA Grapalat" w:hAnsi="GHEA Grapalat"/>
          <w:b/>
          <w:sz w:val="18"/>
          <w:szCs w:val="18"/>
          <w:lang w:val="hy-AM"/>
        </w:rPr>
        <w:t xml:space="preserve"> </w:t>
      </w:r>
      <w:r>
        <w:rPr>
          <w:rFonts w:ascii="GHEA Grapalat" w:hAnsi="GHEA Grapalat"/>
          <w:b/>
          <w:sz w:val="18"/>
          <w:szCs w:val="18"/>
          <w:lang w:val="hy-AM"/>
        </w:rPr>
        <w:t>բերել հետևյալ չափագրման ծառայությունները՝</w:t>
      </w:r>
    </w:p>
    <w:p w14:paraId="15351804" w14:textId="77777777" w:rsidR="007B2F23" w:rsidRDefault="007B2F23" w:rsidP="007B2F23">
      <w:pPr>
        <w:tabs>
          <w:tab w:val="left" w:pos="8001"/>
        </w:tabs>
        <w:jc w:val="right"/>
        <w:rPr>
          <w:rFonts w:ascii="GHEA Grapalat" w:hAnsi="GHEA Grapalat"/>
          <w:b/>
          <w:sz w:val="18"/>
          <w:szCs w:val="18"/>
          <w:lang w:val="hy-AM"/>
        </w:rPr>
      </w:pPr>
    </w:p>
    <w:p w14:paraId="30E7011C" w14:textId="77777777" w:rsidR="007B2F23" w:rsidRDefault="007B2F23" w:rsidP="007B2F23">
      <w:pPr>
        <w:tabs>
          <w:tab w:val="left" w:pos="8001"/>
        </w:tabs>
        <w:jc w:val="right"/>
        <w:rPr>
          <w:rFonts w:ascii="GHEA Grapalat" w:hAnsi="GHEA Grapalat"/>
          <w:b/>
          <w:sz w:val="18"/>
          <w:szCs w:val="18"/>
          <w:lang w:val="hy-AM"/>
        </w:rPr>
      </w:pPr>
    </w:p>
    <w:p w14:paraId="292256BB" w14:textId="77777777" w:rsidR="007B2F23" w:rsidRPr="00180AFD" w:rsidRDefault="007B2F23" w:rsidP="007B2F23">
      <w:pPr>
        <w:tabs>
          <w:tab w:val="left" w:pos="8001"/>
        </w:tabs>
        <w:jc w:val="right"/>
        <w:rPr>
          <w:rFonts w:ascii="GHEA Grapalat" w:hAnsi="GHEA Grapalat"/>
          <w:b/>
          <w:sz w:val="18"/>
          <w:szCs w:val="18"/>
          <w:lang w:val="hy-AM"/>
        </w:rPr>
      </w:pPr>
    </w:p>
    <w:tbl>
      <w:tblPr>
        <w:tblW w:w="95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970"/>
        <w:gridCol w:w="3690"/>
      </w:tblGrid>
      <w:tr w:rsidR="007B2F23" w14:paraId="263EF91D" w14:textId="77777777" w:rsidTr="0064541D">
        <w:trPr>
          <w:trHeight w:val="669"/>
        </w:trPr>
        <w:tc>
          <w:tcPr>
            <w:tcW w:w="2880" w:type="dxa"/>
          </w:tcPr>
          <w:p w14:paraId="25660952" w14:textId="77777777" w:rsidR="007B2F23" w:rsidRPr="007A1E65" w:rsidRDefault="007B2F23" w:rsidP="0064541D">
            <w:pPr>
              <w:jc w:val="center"/>
              <w:rPr>
                <w:rFonts w:ascii="GHEA Grapalat" w:hAnsi="GHEA Grapalat"/>
                <w:b/>
                <w:sz w:val="18"/>
                <w:szCs w:val="18"/>
                <w:lang w:val="hy-AM"/>
              </w:rPr>
            </w:pPr>
            <w:r w:rsidRPr="007A1E65">
              <w:rPr>
                <w:rFonts w:ascii="GHEA Grapalat" w:hAnsi="GHEA Grapalat"/>
                <w:b/>
                <w:sz w:val="18"/>
                <w:szCs w:val="18"/>
                <w:lang w:val="hy-AM"/>
              </w:rPr>
              <w:t>Գույքի տեսակ</w:t>
            </w:r>
            <w:r>
              <w:rPr>
                <w:rFonts w:ascii="GHEA Grapalat" w:hAnsi="GHEA Grapalat"/>
                <w:b/>
                <w:sz w:val="18"/>
                <w:szCs w:val="18"/>
                <w:lang w:val="hy-AM"/>
              </w:rPr>
              <w:t>, մակերես/քմ/</w:t>
            </w:r>
          </w:p>
        </w:tc>
        <w:tc>
          <w:tcPr>
            <w:tcW w:w="2970" w:type="dxa"/>
          </w:tcPr>
          <w:p w14:paraId="568049E8" w14:textId="77777777" w:rsidR="007B2F23" w:rsidRPr="007A1E65" w:rsidRDefault="007B2F23" w:rsidP="0064541D">
            <w:pPr>
              <w:rPr>
                <w:rFonts w:ascii="GHEA Grapalat" w:hAnsi="GHEA Grapalat"/>
                <w:b/>
                <w:sz w:val="18"/>
                <w:szCs w:val="18"/>
                <w:lang w:val="hy-AM"/>
              </w:rPr>
            </w:pPr>
            <w:r>
              <w:rPr>
                <w:rFonts w:ascii="GHEA Grapalat" w:hAnsi="GHEA Grapalat"/>
                <w:b/>
                <w:sz w:val="18"/>
                <w:szCs w:val="18"/>
                <w:lang w:val="hy-AM"/>
              </w:rPr>
              <w:t xml:space="preserve">     Մ</w:t>
            </w:r>
            <w:r w:rsidRPr="007A1E65">
              <w:rPr>
                <w:rFonts w:ascii="GHEA Grapalat" w:hAnsi="GHEA Grapalat"/>
                <w:b/>
                <w:sz w:val="18"/>
                <w:szCs w:val="18"/>
                <w:lang w:val="hy-AM"/>
              </w:rPr>
              <w:t>իավորի քանակ</w:t>
            </w:r>
          </w:p>
        </w:tc>
        <w:tc>
          <w:tcPr>
            <w:tcW w:w="3690" w:type="dxa"/>
          </w:tcPr>
          <w:p w14:paraId="12A02F30" w14:textId="77777777" w:rsidR="007B2F23" w:rsidRPr="007A1E65" w:rsidRDefault="007B2F23" w:rsidP="0064541D">
            <w:pPr>
              <w:jc w:val="center"/>
              <w:rPr>
                <w:rFonts w:ascii="GHEA Grapalat" w:hAnsi="GHEA Grapalat"/>
                <w:b/>
                <w:sz w:val="18"/>
                <w:szCs w:val="18"/>
                <w:lang w:val="hy-AM"/>
              </w:rPr>
            </w:pPr>
            <w:r w:rsidRPr="007A1E65">
              <w:rPr>
                <w:rFonts w:ascii="GHEA Grapalat" w:hAnsi="GHEA Grapalat"/>
                <w:b/>
                <w:sz w:val="18"/>
                <w:szCs w:val="18"/>
                <w:lang w:val="hy-AM"/>
              </w:rPr>
              <w:t>Միավորի գին</w:t>
            </w:r>
          </w:p>
        </w:tc>
      </w:tr>
      <w:tr w:rsidR="007B2F23" w:rsidRPr="00DC7B55" w14:paraId="7BC950A3" w14:textId="77777777" w:rsidTr="0064541D">
        <w:trPr>
          <w:trHeight w:val="579"/>
        </w:trPr>
        <w:tc>
          <w:tcPr>
            <w:tcW w:w="2880" w:type="dxa"/>
          </w:tcPr>
          <w:p w14:paraId="58E79B9C" w14:textId="77777777" w:rsidR="007B2F23" w:rsidRPr="002A60F0" w:rsidRDefault="007B2F23" w:rsidP="0064541D">
            <w:pPr>
              <w:pStyle w:val="NoSpacing"/>
              <w:rPr>
                <w:rFonts w:ascii="GHEA Grapalat" w:hAnsi="GHEA Grapalat"/>
                <w:sz w:val="16"/>
                <w:szCs w:val="16"/>
                <w:lang w:val="hy-AM"/>
              </w:rPr>
            </w:pPr>
            <w:r>
              <w:rPr>
                <w:rFonts w:ascii="GHEA Grapalat" w:hAnsi="GHEA Grapalat"/>
                <w:sz w:val="16"/>
                <w:szCs w:val="16"/>
                <w:lang w:val="hy-AM"/>
              </w:rPr>
              <w:t>Բնակելի տարածք</w:t>
            </w:r>
          </w:p>
        </w:tc>
        <w:tc>
          <w:tcPr>
            <w:tcW w:w="2970" w:type="dxa"/>
          </w:tcPr>
          <w:p w14:paraId="484993DA" w14:textId="77777777" w:rsidR="007B2F23" w:rsidRPr="00B227EE" w:rsidRDefault="007B2F23" w:rsidP="0064541D">
            <w:pPr>
              <w:pStyle w:val="NoSpacing"/>
              <w:rPr>
                <w:rFonts w:ascii="GHEA Grapalat" w:hAnsi="GHEA Grapalat"/>
                <w:sz w:val="16"/>
                <w:szCs w:val="16"/>
                <w:lang w:val="hy-AM"/>
              </w:rPr>
            </w:pPr>
            <w:r w:rsidRPr="00B227EE">
              <w:rPr>
                <w:rFonts w:ascii="GHEA Grapalat" w:hAnsi="GHEA Grapalat"/>
                <w:sz w:val="16"/>
                <w:szCs w:val="16"/>
                <w:lang w:val="hy-AM"/>
              </w:rPr>
              <w:t>մինչև</w:t>
            </w:r>
            <w:r>
              <w:rPr>
                <w:rFonts w:ascii="GHEA Grapalat" w:hAnsi="GHEA Grapalat"/>
                <w:sz w:val="16"/>
                <w:szCs w:val="16"/>
                <w:lang w:val="hy-AM"/>
              </w:rPr>
              <w:t xml:space="preserve"> </w:t>
            </w:r>
            <w:r>
              <w:rPr>
                <w:rFonts w:ascii="GHEA Grapalat" w:hAnsi="GHEA Grapalat"/>
                <w:sz w:val="16"/>
                <w:szCs w:val="16"/>
              </w:rPr>
              <w:t>100</w:t>
            </w:r>
            <w:r>
              <w:rPr>
                <w:rFonts w:ascii="GHEA Grapalat" w:hAnsi="GHEA Grapalat"/>
                <w:sz w:val="16"/>
                <w:szCs w:val="16"/>
                <w:lang w:val="hy-AM"/>
              </w:rPr>
              <w:t xml:space="preserve"> </w:t>
            </w:r>
            <w:r w:rsidRPr="00B227EE">
              <w:rPr>
                <w:rFonts w:ascii="GHEA Grapalat" w:hAnsi="GHEA Grapalat"/>
                <w:sz w:val="16"/>
                <w:szCs w:val="16"/>
                <w:lang w:val="hy-AM"/>
              </w:rPr>
              <w:t xml:space="preserve">միավոր </w:t>
            </w:r>
          </w:p>
        </w:tc>
        <w:tc>
          <w:tcPr>
            <w:tcW w:w="3690" w:type="dxa"/>
          </w:tcPr>
          <w:p w14:paraId="49B9E66A" w14:textId="77777777" w:rsidR="007B2F23" w:rsidRPr="00B227EE" w:rsidRDefault="007B2F23" w:rsidP="0064541D">
            <w:pPr>
              <w:pStyle w:val="NoSpacing"/>
              <w:rPr>
                <w:rFonts w:ascii="GHEA Grapalat" w:hAnsi="GHEA Grapalat"/>
                <w:sz w:val="16"/>
                <w:szCs w:val="16"/>
                <w:lang w:val="hy-AM"/>
              </w:rPr>
            </w:pPr>
            <w:r>
              <w:rPr>
                <w:rFonts w:ascii="GHEA Grapalat" w:hAnsi="GHEA Grapalat"/>
                <w:sz w:val="16"/>
                <w:szCs w:val="16"/>
                <w:lang w:val="hy-AM"/>
              </w:rPr>
              <w:t>մ</w:t>
            </w:r>
            <w:r w:rsidRPr="00B227EE">
              <w:rPr>
                <w:rFonts w:ascii="GHEA Grapalat" w:hAnsi="GHEA Grapalat"/>
                <w:sz w:val="16"/>
                <w:szCs w:val="16"/>
                <w:lang w:val="hy-AM"/>
              </w:rPr>
              <w:t>ինչև</w:t>
            </w:r>
            <w:r>
              <w:rPr>
                <w:rFonts w:ascii="GHEA Grapalat" w:hAnsi="GHEA Grapalat"/>
                <w:sz w:val="16"/>
                <w:szCs w:val="16"/>
                <w:lang w:val="hy-AM"/>
              </w:rPr>
              <w:t xml:space="preserve"> 20000 </w:t>
            </w:r>
            <w:r w:rsidRPr="00B227EE">
              <w:rPr>
                <w:rFonts w:ascii="GHEA Grapalat" w:hAnsi="GHEA Grapalat"/>
                <w:sz w:val="16"/>
                <w:szCs w:val="16"/>
                <w:lang w:val="hy-AM"/>
              </w:rPr>
              <w:t>ՀՀ դրամ</w:t>
            </w:r>
          </w:p>
        </w:tc>
      </w:tr>
      <w:tr w:rsidR="007B2F23" w:rsidRPr="00A5213B" w14:paraId="213A23D7" w14:textId="77777777" w:rsidTr="0064541D">
        <w:trPr>
          <w:trHeight w:val="552"/>
        </w:trPr>
        <w:tc>
          <w:tcPr>
            <w:tcW w:w="2880" w:type="dxa"/>
          </w:tcPr>
          <w:p w14:paraId="75277F23" w14:textId="77777777" w:rsidR="007B2F23" w:rsidRPr="00B227EE" w:rsidRDefault="007B2F23" w:rsidP="0064541D">
            <w:pPr>
              <w:pStyle w:val="NoSpacing"/>
              <w:rPr>
                <w:rFonts w:ascii="GHEA Grapalat" w:hAnsi="GHEA Grapalat"/>
                <w:sz w:val="16"/>
                <w:szCs w:val="16"/>
                <w:lang w:val="hy-AM"/>
              </w:rPr>
            </w:pPr>
            <w:r>
              <w:rPr>
                <w:rFonts w:ascii="GHEA Grapalat" w:hAnsi="GHEA Grapalat"/>
                <w:sz w:val="16"/>
                <w:szCs w:val="16"/>
                <w:lang w:val="hy-AM"/>
              </w:rPr>
              <w:t>Ոչ բնակելի տարածք՝ մինչև 500 քմ</w:t>
            </w:r>
          </w:p>
        </w:tc>
        <w:tc>
          <w:tcPr>
            <w:tcW w:w="2970" w:type="dxa"/>
          </w:tcPr>
          <w:p w14:paraId="074560B9" w14:textId="77777777" w:rsidR="007B2F23" w:rsidRPr="00B227EE" w:rsidRDefault="007B2F23" w:rsidP="0064541D">
            <w:pPr>
              <w:pStyle w:val="NoSpacing"/>
              <w:rPr>
                <w:rFonts w:ascii="GHEA Grapalat" w:hAnsi="GHEA Grapalat"/>
                <w:sz w:val="16"/>
                <w:szCs w:val="16"/>
                <w:lang w:val="hy-AM"/>
              </w:rPr>
            </w:pPr>
            <w:r w:rsidRPr="00B227EE">
              <w:rPr>
                <w:rFonts w:ascii="GHEA Grapalat" w:hAnsi="GHEA Grapalat"/>
                <w:sz w:val="16"/>
                <w:szCs w:val="16"/>
                <w:lang w:val="hy-AM"/>
              </w:rPr>
              <w:t xml:space="preserve">մինչև </w:t>
            </w:r>
            <w:r>
              <w:rPr>
                <w:rFonts w:ascii="GHEA Grapalat" w:hAnsi="GHEA Grapalat"/>
                <w:sz w:val="16"/>
                <w:szCs w:val="16"/>
                <w:lang w:val="hy-AM"/>
              </w:rPr>
              <w:t>25</w:t>
            </w:r>
            <w:r w:rsidRPr="00B227EE">
              <w:rPr>
                <w:rFonts w:ascii="GHEA Grapalat" w:hAnsi="GHEA Grapalat"/>
                <w:sz w:val="16"/>
                <w:szCs w:val="16"/>
                <w:lang w:val="hy-AM"/>
              </w:rPr>
              <w:t xml:space="preserve"> միավոր</w:t>
            </w:r>
          </w:p>
        </w:tc>
        <w:tc>
          <w:tcPr>
            <w:tcW w:w="3690" w:type="dxa"/>
          </w:tcPr>
          <w:p w14:paraId="0B9C4831" w14:textId="77777777" w:rsidR="007B2F23" w:rsidRPr="00B227EE" w:rsidRDefault="007B2F23" w:rsidP="0064541D">
            <w:pPr>
              <w:rPr>
                <w:rFonts w:ascii="GHEA Grapalat" w:hAnsi="GHEA Grapalat"/>
                <w:sz w:val="16"/>
                <w:szCs w:val="16"/>
                <w:lang w:val="hy-AM"/>
              </w:rPr>
            </w:pPr>
            <w:r>
              <w:rPr>
                <w:rFonts w:ascii="GHEA Grapalat" w:hAnsi="GHEA Grapalat"/>
                <w:sz w:val="16"/>
                <w:szCs w:val="16"/>
                <w:lang w:val="hy-AM"/>
              </w:rPr>
              <w:t>մ</w:t>
            </w:r>
            <w:r w:rsidRPr="00B227EE">
              <w:rPr>
                <w:rFonts w:ascii="GHEA Grapalat" w:hAnsi="GHEA Grapalat"/>
                <w:sz w:val="16"/>
                <w:szCs w:val="16"/>
                <w:lang w:val="hy-AM"/>
              </w:rPr>
              <w:t xml:space="preserve">ինչև </w:t>
            </w:r>
            <w:r>
              <w:rPr>
                <w:rFonts w:ascii="GHEA Grapalat" w:hAnsi="GHEA Grapalat"/>
                <w:sz w:val="16"/>
                <w:szCs w:val="16"/>
                <w:lang w:val="hy-AM"/>
              </w:rPr>
              <w:t xml:space="preserve">35000 </w:t>
            </w:r>
            <w:r w:rsidRPr="00B227EE">
              <w:rPr>
                <w:rFonts w:ascii="GHEA Grapalat" w:hAnsi="GHEA Grapalat"/>
                <w:sz w:val="16"/>
                <w:szCs w:val="16"/>
                <w:lang w:val="hy-AM"/>
              </w:rPr>
              <w:t>ՀՀ դրամ</w:t>
            </w:r>
          </w:p>
          <w:p w14:paraId="058A2F02" w14:textId="77777777" w:rsidR="007B2F23" w:rsidRPr="00B227EE" w:rsidRDefault="007B2F23" w:rsidP="0064541D">
            <w:pPr>
              <w:pStyle w:val="NoSpacing"/>
              <w:rPr>
                <w:rFonts w:ascii="GHEA Grapalat" w:hAnsi="GHEA Grapalat"/>
                <w:sz w:val="16"/>
                <w:szCs w:val="16"/>
                <w:lang w:val="hy-AM"/>
              </w:rPr>
            </w:pPr>
          </w:p>
        </w:tc>
      </w:tr>
      <w:tr w:rsidR="007B2F23" w:rsidRPr="00A5213B" w14:paraId="3E72AC12" w14:textId="77777777" w:rsidTr="0064541D">
        <w:trPr>
          <w:trHeight w:val="552"/>
        </w:trPr>
        <w:tc>
          <w:tcPr>
            <w:tcW w:w="2880" w:type="dxa"/>
          </w:tcPr>
          <w:p w14:paraId="4E7DA6DA" w14:textId="77777777" w:rsidR="007B2F23" w:rsidRDefault="007B2F23" w:rsidP="0064541D">
            <w:pPr>
              <w:pStyle w:val="NoSpacing"/>
              <w:rPr>
                <w:rFonts w:ascii="GHEA Grapalat" w:hAnsi="GHEA Grapalat"/>
                <w:sz w:val="16"/>
                <w:szCs w:val="16"/>
                <w:lang w:val="hy-AM"/>
              </w:rPr>
            </w:pPr>
            <w:r>
              <w:rPr>
                <w:rFonts w:ascii="GHEA Grapalat" w:hAnsi="GHEA Grapalat"/>
                <w:sz w:val="16"/>
                <w:szCs w:val="16"/>
                <w:lang w:val="hy-AM"/>
              </w:rPr>
              <w:t>Ոչ բնակելի տարածք՝ 500 քմ-1000 քմ</w:t>
            </w:r>
          </w:p>
        </w:tc>
        <w:tc>
          <w:tcPr>
            <w:tcW w:w="2970" w:type="dxa"/>
          </w:tcPr>
          <w:p w14:paraId="4576D86E" w14:textId="77777777" w:rsidR="007B2F23" w:rsidRDefault="007B2F23" w:rsidP="0064541D">
            <w:pPr>
              <w:pStyle w:val="NoSpacing"/>
              <w:rPr>
                <w:rFonts w:ascii="GHEA Grapalat" w:hAnsi="GHEA Grapalat"/>
                <w:sz w:val="16"/>
                <w:szCs w:val="16"/>
                <w:lang w:val="hy-AM"/>
              </w:rPr>
            </w:pPr>
            <w:r>
              <w:rPr>
                <w:rFonts w:ascii="GHEA Grapalat" w:hAnsi="GHEA Grapalat"/>
                <w:sz w:val="16"/>
                <w:szCs w:val="16"/>
                <w:lang w:val="hy-AM"/>
              </w:rPr>
              <w:t>մինչև 10 միավոր</w:t>
            </w:r>
          </w:p>
        </w:tc>
        <w:tc>
          <w:tcPr>
            <w:tcW w:w="3690" w:type="dxa"/>
          </w:tcPr>
          <w:p w14:paraId="7B59C8A0" w14:textId="77777777" w:rsidR="007B2F23" w:rsidRPr="00B227EE" w:rsidRDefault="007B2F23" w:rsidP="0064541D">
            <w:pPr>
              <w:rPr>
                <w:rFonts w:ascii="GHEA Grapalat" w:hAnsi="GHEA Grapalat"/>
                <w:sz w:val="16"/>
                <w:szCs w:val="16"/>
                <w:lang w:val="hy-AM"/>
              </w:rPr>
            </w:pPr>
            <w:r>
              <w:rPr>
                <w:rFonts w:ascii="GHEA Grapalat" w:hAnsi="GHEA Grapalat"/>
                <w:sz w:val="16"/>
                <w:szCs w:val="16"/>
                <w:lang w:val="hy-AM"/>
              </w:rPr>
              <w:t>մ</w:t>
            </w:r>
            <w:r w:rsidRPr="00B227EE">
              <w:rPr>
                <w:rFonts w:ascii="GHEA Grapalat" w:hAnsi="GHEA Grapalat"/>
                <w:sz w:val="16"/>
                <w:szCs w:val="16"/>
                <w:lang w:val="hy-AM"/>
              </w:rPr>
              <w:t xml:space="preserve">ինչև </w:t>
            </w:r>
            <w:r>
              <w:rPr>
                <w:rFonts w:ascii="GHEA Grapalat" w:hAnsi="GHEA Grapalat"/>
                <w:sz w:val="16"/>
                <w:szCs w:val="16"/>
                <w:lang w:val="hy-AM"/>
              </w:rPr>
              <w:t xml:space="preserve">45000 </w:t>
            </w:r>
            <w:r w:rsidRPr="00B227EE">
              <w:rPr>
                <w:rFonts w:ascii="GHEA Grapalat" w:hAnsi="GHEA Grapalat"/>
                <w:sz w:val="16"/>
                <w:szCs w:val="16"/>
                <w:lang w:val="hy-AM"/>
              </w:rPr>
              <w:t>ՀՀ դրամ</w:t>
            </w:r>
          </w:p>
        </w:tc>
      </w:tr>
      <w:tr w:rsidR="007B2F23" w:rsidRPr="00A5213B" w14:paraId="5058BE20" w14:textId="77777777" w:rsidTr="0064541D">
        <w:trPr>
          <w:trHeight w:val="777"/>
        </w:trPr>
        <w:tc>
          <w:tcPr>
            <w:tcW w:w="2880" w:type="dxa"/>
          </w:tcPr>
          <w:p w14:paraId="503FF173" w14:textId="77777777" w:rsidR="007B2F23" w:rsidRPr="00B227EE" w:rsidRDefault="007B2F23" w:rsidP="0064541D">
            <w:pPr>
              <w:pStyle w:val="NoSpacing"/>
              <w:rPr>
                <w:rFonts w:ascii="GHEA Grapalat" w:hAnsi="GHEA Grapalat"/>
                <w:sz w:val="16"/>
                <w:szCs w:val="16"/>
                <w:lang w:val="hy-AM"/>
              </w:rPr>
            </w:pPr>
            <w:r>
              <w:rPr>
                <w:rFonts w:ascii="GHEA Grapalat" w:hAnsi="GHEA Grapalat"/>
                <w:sz w:val="16"/>
                <w:szCs w:val="16"/>
                <w:lang w:val="hy-AM"/>
              </w:rPr>
              <w:t>Ոչ բնակելի տարածք՝ 1000 քմ և ավելի</w:t>
            </w:r>
          </w:p>
        </w:tc>
        <w:tc>
          <w:tcPr>
            <w:tcW w:w="2970" w:type="dxa"/>
          </w:tcPr>
          <w:p w14:paraId="401EAA7C" w14:textId="77777777" w:rsidR="007B2F23" w:rsidRPr="00B227EE" w:rsidRDefault="007B2F23" w:rsidP="0064541D">
            <w:pPr>
              <w:pStyle w:val="NoSpacing"/>
              <w:rPr>
                <w:rFonts w:ascii="GHEA Grapalat" w:hAnsi="GHEA Grapalat"/>
                <w:sz w:val="16"/>
                <w:szCs w:val="16"/>
                <w:lang w:val="hy-AM"/>
              </w:rPr>
            </w:pPr>
            <w:r w:rsidRPr="00B227EE">
              <w:rPr>
                <w:rFonts w:ascii="GHEA Grapalat" w:hAnsi="GHEA Grapalat"/>
                <w:sz w:val="16"/>
                <w:szCs w:val="16"/>
                <w:lang w:val="hy-AM"/>
              </w:rPr>
              <w:t>մինչև</w:t>
            </w:r>
            <w:r>
              <w:rPr>
                <w:rFonts w:ascii="GHEA Grapalat" w:hAnsi="GHEA Grapalat"/>
                <w:sz w:val="16"/>
                <w:szCs w:val="16"/>
                <w:lang w:val="hy-AM"/>
              </w:rPr>
              <w:t xml:space="preserve"> </w:t>
            </w:r>
            <w:r>
              <w:rPr>
                <w:rFonts w:ascii="GHEA Grapalat" w:hAnsi="GHEA Grapalat"/>
                <w:sz w:val="16"/>
                <w:szCs w:val="16"/>
              </w:rPr>
              <w:t>5</w:t>
            </w:r>
            <w:r w:rsidRPr="00B227EE">
              <w:rPr>
                <w:rFonts w:ascii="GHEA Grapalat" w:hAnsi="GHEA Grapalat"/>
                <w:sz w:val="16"/>
                <w:szCs w:val="16"/>
                <w:lang w:val="hy-AM"/>
              </w:rPr>
              <w:t xml:space="preserve"> միավոր</w:t>
            </w:r>
          </w:p>
        </w:tc>
        <w:tc>
          <w:tcPr>
            <w:tcW w:w="3690" w:type="dxa"/>
          </w:tcPr>
          <w:p w14:paraId="737F2B7D" w14:textId="77777777" w:rsidR="007B2F23" w:rsidRPr="00B227EE" w:rsidRDefault="007B2F23" w:rsidP="0064541D">
            <w:pPr>
              <w:rPr>
                <w:rFonts w:ascii="GHEA Grapalat" w:hAnsi="GHEA Grapalat"/>
                <w:sz w:val="16"/>
                <w:szCs w:val="16"/>
                <w:lang w:val="hy-AM"/>
              </w:rPr>
            </w:pPr>
            <w:r>
              <w:rPr>
                <w:rFonts w:ascii="GHEA Grapalat" w:hAnsi="GHEA Grapalat"/>
                <w:sz w:val="16"/>
                <w:szCs w:val="16"/>
                <w:lang w:val="hy-AM"/>
              </w:rPr>
              <w:t>մ</w:t>
            </w:r>
            <w:r w:rsidRPr="00B227EE">
              <w:rPr>
                <w:rFonts w:ascii="GHEA Grapalat" w:hAnsi="GHEA Grapalat"/>
                <w:sz w:val="16"/>
                <w:szCs w:val="16"/>
                <w:lang w:val="hy-AM"/>
              </w:rPr>
              <w:t xml:space="preserve">ինչև </w:t>
            </w:r>
            <w:r>
              <w:rPr>
                <w:rFonts w:ascii="GHEA Grapalat" w:hAnsi="GHEA Grapalat"/>
                <w:sz w:val="16"/>
                <w:szCs w:val="16"/>
              </w:rPr>
              <w:t>75000</w:t>
            </w:r>
            <w:r w:rsidRPr="00B227EE">
              <w:rPr>
                <w:rFonts w:ascii="GHEA Grapalat" w:hAnsi="GHEA Grapalat"/>
                <w:sz w:val="16"/>
                <w:szCs w:val="16"/>
                <w:lang w:val="hy-AM"/>
              </w:rPr>
              <w:t xml:space="preserve"> ՀՀ դրամ</w:t>
            </w:r>
          </w:p>
          <w:p w14:paraId="70B44F72" w14:textId="77777777" w:rsidR="007B2F23" w:rsidRPr="00B227EE" w:rsidRDefault="007B2F23" w:rsidP="0064541D">
            <w:pPr>
              <w:pStyle w:val="NoSpacing"/>
              <w:tabs>
                <w:tab w:val="left" w:pos="426"/>
              </w:tabs>
              <w:rPr>
                <w:rFonts w:ascii="GHEA Grapalat" w:hAnsi="GHEA Grapalat"/>
                <w:sz w:val="16"/>
                <w:szCs w:val="16"/>
                <w:lang w:val="hy-AM"/>
              </w:rPr>
            </w:pPr>
          </w:p>
        </w:tc>
      </w:tr>
      <w:tr w:rsidR="007B2F23" w:rsidRPr="00A5213B" w14:paraId="07A3F20E" w14:textId="77777777" w:rsidTr="0064541D">
        <w:trPr>
          <w:trHeight w:val="192"/>
        </w:trPr>
        <w:tc>
          <w:tcPr>
            <w:tcW w:w="2880" w:type="dxa"/>
          </w:tcPr>
          <w:p w14:paraId="7782B93F" w14:textId="77777777" w:rsidR="007B2F23" w:rsidRPr="00B227EE" w:rsidRDefault="007B2F23" w:rsidP="0064541D">
            <w:pPr>
              <w:pStyle w:val="NoSpacing"/>
              <w:rPr>
                <w:rFonts w:ascii="GHEA Grapalat" w:hAnsi="GHEA Grapalat"/>
                <w:sz w:val="16"/>
                <w:szCs w:val="16"/>
                <w:lang w:val="hy-AM"/>
              </w:rPr>
            </w:pPr>
            <w:r>
              <w:rPr>
                <w:rFonts w:ascii="GHEA Grapalat" w:hAnsi="GHEA Grapalat"/>
                <w:sz w:val="16"/>
                <w:szCs w:val="16"/>
                <w:lang w:val="hy-AM"/>
              </w:rPr>
              <w:t>Հ</w:t>
            </w:r>
            <w:r w:rsidRPr="00B227EE">
              <w:rPr>
                <w:rFonts w:ascii="GHEA Grapalat" w:hAnsi="GHEA Grapalat"/>
                <w:sz w:val="16"/>
                <w:szCs w:val="16"/>
                <w:lang w:val="hy-AM"/>
              </w:rPr>
              <w:t>ողամաս</w:t>
            </w:r>
          </w:p>
        </w:tc>
        <w:tc>
          <w:tcPr>
            <w:tcW w:w="2970" w:type="dxa"/>
          </w:tcPr>
          <w:p w14:paraId="6D09AE1B" w14:textId="77777777" w:rsidR="007B2F23" w:rsidRPr="00B227EE" w:rsidRDefault="007B2F23" w:rsidP="0064541D">
            <w:pPr>
              <w:pStyle w:val="NoSpacing"/>
              <w:rPr>
                <w:rFonts w:ascii="GHEA Grapalat" w:hAnsi="GHEA Grapalat"/>
                <w:sz w:val="16"/>
                <w:szCs w:val="16"/>
                <w:lang w:val="hy-AM"/>
              </w:rPr>
            </w:pPr>
            <w:r w:rsidRPr="00B227EE">
              <w:rPr>
                <w:rFonts w:ascii="GHEA Grapalat" w:hAnsi="GHEA Grapalat"/>
                <w:sz w:val="16"/>
                <w:szCs w:val="16"/>
                <w:lang w:val="hy-AM"/>
              </w:rPr>
              <w:t xml:space="preserve">մինչև </w:t>
            </w:r>
            <w:r>
              <w:rPr>
                <w:rFonts w:ascii="GHEA Grapalat" w:hAnsi="GHEA Grapalat"/>
                <w:sz w:val="16"/>
                <w:szCs w:val="16"/>
              </w:rPr>
              <w:t>10</w:t>
            </w:r>
            <w:r w:rsidRPr="00B227EE">
              <w:rPr>
                <w:rFonts w:ascii="GHEA Grapalat" w:hAnsi="GHEA Grapalat"/>
                <w:sz w:val="16"/>
                <w:szCs w:val="16"/>
                <w:lang w:val="hy-AM"/>
              </w:rPr>
              <w:t xml:space="preserve"> միավոր  </w:t>
            </w:r>
          </w:p>
        </w:tc>
        <w:tc>
          <w:tcPr>
            <w:tcW w:w="3690" w:type="dxa"/>
          </w:tcPr>
          <w:p w14:paraId="27692457" w14:textId="77777777" w:rsidR="007B2F23" w:rsidRPr="00B227EE" w:rsidRDefault="007B2F23" w:rsidP="0064541D">
            <w:pPr>
              <w:rPr>
                <w:rFonts w:ascii="GHEA Grapalat" w:hAnsi="GHEA Grapalat"/>
                <w:sz w:val="16"/>
                <w:szCs w:val="16"/>
                <w:lang w:val="hy-AM"/>
              </w:rPr>
            </w:pPr>
            <w:r>
              <w:rPr>
                <w:rFonts w:ascii="GHEA Grapalat" w:hAnsi="GHEA Grapalat"/>
                <w:sz w:val="16"/>
                <w:szCs w:val="16"/>
                <w:lang w:val="hy-AM"/>
              </w:rPr>
              <w:t>մ</w:t>
            </w:r>
            <w:r w:rsidRPr="00B227EE">
              <w:rPr>
                <w:rFonts w:ascii="GHEA Grapalat" w:hAnsi="GHEA Grapalat"/>
                <w:sz w:val="16"/>
                <w:szCs w:val="16"/>
                <w:lang w:val="hy-AM"/>
              </w:rPr>
              <w:t>ինչև</w:t>
            </w:r>
            <w:r>
              <w:rPr>
                <w:rFonts w:ascii="GHEA Grapalat" w:hAnsi="GHEA Grapalat"/>
                <w:sz w:val="16"/>
                <w:szCs w:val="16"/>
                <w:lang w:val="hy-AM"/>
              </w:rPr>
              <w:t xml:space="preserve"> 30000</w:t>
            </w:r>
            <w:r w:rsidRPr="00B227EE">
              <w:rPr>
                <w:rFonts w:ascii="GHEA Grapalat" w:hAnsi="GHEA Grapalat"/>
                <w:sz w:val="16"/>
                <w:szCs w:val="16"/>
                <w:lang w:val="hy-AM"/>
              </w:rPr>
              <w:t xml:space="preserve"> ՀՀ դրամ  </w:t>
            </w:r>
          </w:p>
        </w:tc>
      </w:tr>
    </w:tbl>
    <w:p w14:paraId="3789AB66" w14:textId="77777777" w:rsidR="007B2F23" w:rsidRDefault="007B2F23" w:rsidP="007B2F23">
      <w:pPr>
        <w:tabs>
          <w:tab w:val="left" w:pos="1658"/>
          <w:tab w:val="left" w:pos="1980"/>
          <w:tab w:val="left" w:pos="10552"/>
        </w:tabs>
        <w:jc w:val="both"/>
        <w:rPr>
          <w:rFonts w:ascii="GHEA Grapalat" w:hAnsi="GHEA Grapalat"/>
          <w:b/>
          <w:sz w:val="20"/>
          <w:szCs w:val="20"/>
        </w:rPr>
      </w:pPr>
    </w:p>
    <w:p w14:paraId="37813741" w14:textId="77777777" w:rsidR="007B2F23" w:rsidRDefault="007B2F23" w:rsidP="007B2F23">
      <w:pPr>
        <w:tabs>
          <w:tab w:val="left" w:pos="1658"/>
          <w:tab w:val="left" w:pos="1980"/>
          <w:tab w:val="left" w:pos="10552"/>
        </w:tabs>
        <w:jc w:val="both"/>
        <w:rPr>
          <w:rFonts w:ascii="GHEA Grapalat" w:hAnsi="GHEA Grapalat"/>
          <w:b/>
          <w:sz w:val="20"/>
          <w:szCs w:val="20"/>
        </w:rPr>
      </w:pPr>
    </w:p>
    <w:p w14:paraId="7331923A" w14:textId="77777777" w:rsidR="007B2F23" w:rsidRPr="00A5213B" w:rsidRDefault="007B2F23" w:rsidP="007B2F23">
      <w:pPr>
        <w:tabs>
          <w:tab w:val="left" w:pos="1658"/>
          <w:tab w:val="left" w:pos="1980"/>
          <w:tab w:val="left" w:pos="10552"/>
        </w:tabs>
        <w:jc w:val="both"/>
        <w:rPr>
          <w:rFonts w:ascii="GHEA Grapalat" w:hAnsi="GHEA Grapalat"/>
          <w:b/>
          <w:sz w:val="20"/>
          <w:szCs w:val="20"/>
          <w:lang w:val="hy-AM"/>
        </w:rPr>
      </w:pPr>
      <w:r>
        <w:rPr>
          <w:rFonts w:ascii="GHEA Grapalat" w:hAnsi="GHEA Grapalat"/>
          <w:b/>
          <w:sz w:val="20"/>
          <w:szCs w:val="20"/>
          <w:lang w:val="hy-AM"/>
        </w:rPr>
        <w:t xml:space="preserve">      Մասնակիցը պետք է ներկայացնի միավորի գին՝ ըստ գույքի տեսակի և մակերեսի, որը կհանդիսանա կնքվելիք պայմանագրի տեխնիկական բնութագիր-գնման ժամանակացույցին կից հավելված: Վճարումները կիրականացվեն՝ համաձայն հավելվածի:</w:t>
      </w:r>
    </w:p>
    <w:p w14:paraId="4FC39E33" w14:textId="77777777" w:rsidR="007B2F23" w:rsidRDefault="007B2F23" w:rsidP="007B2F23">
      <w:pPr>
        <w:tabs>
          <w:tab w:val="left" w:pos="10552"/>
        </w:tabs>
        <w:jc w:val="right"/>
        <w:rPr>
          <w:rFonts w:ascii="GHEA Grapalat" w:hAnsi="GHEA Grapalat"/>
          <w:b/>
          <w:sz w:val="18"/>
          <w:szCs w:val="18"/>
          <w:lang w:val="hy-AM"/>
        </w:rPr>
      </w:pPr>
    </w:p>
    <w:p w14:paraId="427E2645" w14:textId="77777777" w:rsidR="00C0090D" w:rsidRDefault="00C0090D" w:rsidP="007B2F23">
      <w:pPr>
        <w:jc w:val="center"/>
        <w:rPr>
          <w:rFonts w:ascii="GHEA Grapalat" w:hAnsi="GHEA Grapalat"/>
          <w:i/>
          <w:sz w:val="18"/>
          <w:lang w:val="hy-AM"/>
        </w:rPr>
      </w:pPr>
    </w:p>
    <w:p w14:paraId="1351CD6A" w14:textId="77777777" w:rsidR="00C0090D" w:rsidRDefault="00C0090D" w:rsidP="007678FA">
      <w:pPr>
        <w:jc w:val="right"/>
        <w:rPr>
          <w:rFonts w:ascii="GHEA Grapalat" w:hAnsi="GHEA Grapalat"/>
          <w:i/>
          <w:sz w:val="18"/>
          <w:lang w:val="hy-AM"/>
        </w:rPr>
      </w:pPr>
    </w:p>
    <w:p w14:paraId="381A0AA1" w14:textId="77777777" w:rsidR="00C0090D" w:rsidRDefault="00C0090D" w:rsidP="007678FA">
      <w:pPr>
        <w:jc w:val="right"/>
        <w:rPr>
          <w:rFonts w:ascii="GHEA Grapalat" w:hAnsi="GHEA Grapalat"/>
          <w:i/>
          <w:sz w:val="18"/>
          <w:lang w:val="hy-AM"/>
        </w:rPr>
      </w:pPr>
    </w:p>
    <w:p w14:paraId="2FFF599F" w14:textId="77777777" w:rsidR="00C0090D" w:rsidRDefault="00C0090D" w:rsidP="007678FA">
      <w:pPr>
        <w:jc w:val="right"/>
        <w:rPr>
          <w:rFonts w:ascii="GHEA Grapalat" w:hAnsi="GHEA Grapalat"/>
          <w:i/>
          <w:sz w:val="18"/>
          <w:lang w:val="hy-AM"/>
        </w:rPr>
      </w:pPr>
    </w:p>
    <w:p w14:paraId="0176C0BB" w14:textId="77777777" w:rsidR="00C0090D" w:rsidRDefault="00C0090D" w:rsidP="007678FA">
      <w:pPr>
        <w:jc w:val="right"/>
        <w:rPr>
          <w:rFonts w:ascii="GHEA Grapalat" w:hAnsi="GHEA Grapalat"/>
          <w:i/>
          <w:sz w:val="18"/>
          <w:lang w:val="hy-AM"/>
        </w:rPr>
      </w:pPr>
    </w:p>
    <w:p w14:paraId="136F2472" w14:textId="77777777" w:rsidR="00C0090D" w:rsidRDefault="00C0090D" w:rsidP="007678FA">
      <w:pPr>
        <w:jc w:val="right"/>
        <w:rPr>
          <w:rFonts w:ascii="GHEA Grapalat" w:hAnsi="GHEA Grapalat"/>
          <w:i/>
          <w:sz w:val="18"/>
          <w:lang w:val="hy-AM"/>
        </w:rPr>
      </w:pPr>
    </w:p>
    <w:p w14:paraId="0DC6FA26" w14:textId="77777777" w:rsidR="00C0090D" w:rsidRDefault="00C0090D" w:rsidP="007678FA">
      <w:pPr>
        <w:jc w:val="right"/>
        <w:rPr>
          <w:rFonts w:ascii="GHEA Grapalat" w:hAnsi="GHEA Grapalat"/>
          <w:i/>
          <w:sz w:val="18"/>
          <w:lang w:val="hy-AM"/>
        </w:rPr>
      </w:pPr>
    </w:p>
    <w:p w14:paraId="69EF728F" w14:textId="77777777" w:rsidR="00C0090D" w:rsidRDefault="00C0090D" w:rsidP="007678FA">
      <w:pPr>
        <w:jc w:val="right"/>
        <w:rPr>
          <w:rFonts w:ascii="GHEA Grapalat" w:hAnsi="GHEA Grapalat"/>
          <w:i/>
          <w:sz w:val="18"/>
          <w:lang w:val="hy-AM"/>
        </w:rPr>
      </w:pPr>
    </w:p>
    <w:tbl>
      <w:tblPr>
        <w:tblW w:w="0" w:type="auto"/>
        <w:tblInd w:w="931" w:type="dxa"/>
        <w:tblLayout w:type="fixed"/>
        <w:tblLook w:val="0000" w:firstRow="0" w:lastRow="0" w:firstColumn="0" w:lastColumn="0" w:noHBand="0" w:noVBand="0"/>
      </w:tblPr>
      <w:tblGrid>
        <w:gridCol w:w="4536"/>
        <w:gridCol w:w="4111"/>
      </w:tblGrid>
      <w:tr w:rsidR="007B2F23" w:rsidRPr="00393750" w14:paraId="3D146647" w14:textId="77777777" w:rsidTr="0064541D">
        <w:tc>
          <w:tcPr>
            <w:tcW w:w="4536" w:type="dxa"/>
          </w:tcPr>
          <w:p w14:paraId="519E658C" w14:textId="77777777" w:rsidR="007B2F23" w:rsidRPr="00393750" w:rsidRDefault="007B2F23" w:rsidP="0064541D">
            <w:pPr>
              <w:jc w:val="center"/>
              <w:rPr>
                <w:rFonts w:ascii="GHEA Grapalat" w:hAnsi="GHEA Grapalat"/>
                <w:b/>
                <w:sz w:val="20"/>
                <w:lang w:val="hy-AM"/>
              </w:rPr>
            </w:pPr>
            <w:r w:rsidRPr="00393750">
              <w:rPr>
                <w:rFonts w:ascii="GHEA Grapalat" w:hAnsi="GHEA Grapalat"/>
                <w:b/>
                <w:sz w:val="20"/>
                <w:lang w:val="hy-AM"/>
              </w:rPr>
              <w:t>Պ Ա Տ Վ Ի Ր Ա Տ ՈՒ</w:t>
            </w:r>
          </w:p>
          <w:p w14:paraId="44AA7B0F" w14:textId="77777777" w:rsidR="007B2F23" w:rsidRPr="00393750" w:rsidRDefault="007B2F23" w:rsidP="0064541D">
            <w:pPr>
              <w:rPr>
                <w:rFonts w:ascii="GHEA Grapalat" w:hAnsi="GHEA Grapalat"/>
                <w:sz w:val="20"/>
                <w:lang w:val="hy-AM"/>
              </w:rPr>
            </w:pPr>
          </w:p>
          <w:p w14:paraId="5B3FC810" w14:textId="77777777" w:rsidR="007B2F23" w:rsidRPr="00393750" w:rsidRDefault="007B2F23" w:rsidP="0064541D">
            <w:pPr>
              <w:rPr>
                <w:rFonts w:ascii="GHEA Grapalat" w:hAnsi="GHEA Grapalat"/>
                <w:sz w:val="20"/>
                <w:lang w:val="hy-AM"/>
              </w:rPr>
            </w:pPr>
            <w:r w:rsidRPr="00393750">
              <w:rPr>
                <w:rFonts w:ascii="GHEA Grapalat" w:hAnsi="GHEA Grapalat"/>
                <w:sz w:val="20"/>
                <w:lang w:val="hy-AM"/>
              </w:rPr>
              <w:t xml:space="preserve">           --------------------------------------------</w:t>
            </w:r>
          </w:p>
          <w:p w14:paraId="38EAF0F2" w14:textId="77777777" w:rsidR="007B2F23" w:rsidRPr="00393750" w:rsidRDefault="007B2F23" w:rsidP="0064541D">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82A334E" w14:textId="77777777" w:rsidR="007B2F23" w:rsidRPr="00393750" w:rsidRDefault="007B2F23" w:rsidP="0064541D">
            <w:pPr>
              <w:rPr>
                <w:rFonts w:ascii="GHEA Grapalat" w:hAnsi="GHEA Grapalat"/>
                <w:sz w:val="16"/>
                <w:szCs w:val="16"/>
                <w:lang w:val="pt-BR"/>
              </w:rPr>
            </w:pPr>
            <w:r w:rsidRPr="00393750">
              <w:rPr>
                <w:rFonts w:ascii="GHEA Grapalat" w:hAnsi="GHEA Grapalat"/>
                <w:sz w:val="16"/>
                <w:szCs w:val="16"/>
                <w:lang w:val="pt-BR"/>
              </w:rPr>
              <w:t xml:space="preserve">                                                                           Կ.Տ.</w:t>
            </w:r>
          </w:p>
          <w:p w14:paraId="75FF046F" w14:textId="77777777" w:rsidR="007B2F23" w:rsidRPr="00393750" w:rsidRDefault="007B2F23" w:rsidP="0064541D">
            <w:pPr>
              <w:rPr>
                <w:rFonts w:ascii="GHEA Grapalat" w:hAnsi="GHEA Grapalat"/>
                <w:sz w:val="16"/>
                <w:szCs w:val="16"/>
                <w:lang w:val="pt-BR"/>
              </w:rPr>
            </w:pPr>
          </w:p>
          <w:p w14:paraId="4197F0CB" w14:textId="77777777" w:rsidR="007B2F23" w:rsidRPr="00393750" w:rsidRDefault="007B2F23" w:rsidP="0064541D">
            <w:pPr>
              <w:rPr>
                <w:rFonts w:ascii="GHEA Grapalat" w:hAnsi="GHEA Grapalat"/>
                <w:sz w:val="20"/>
                <w:lang w:val="pt-BR"/>
              </w:rPr>
            </w:pPr>
          </w:p>
          <w:p w14:paraId="7CFD7701" w14:textId="77777777" w:rsidR="007B2F23" w:rsidRPr="00393750" w:rsidRDefault="007B2F23" w:rsidP="0064541D">
            <w:pPr>
              <w:rPr>
                <w:rFonts w:ascii="GHEA Grapalat" w:hAnsi="GHEA Grapalat"/>
                <w:sz w:val="20"/>
                <w:lang w:val="pt-BR"/>
              </w:rPr>
            </w:pPr>
          </w:p>
        </w:tc>
        <w:tc>
          <w:tcPr>
            <w:tcW w:w="4111" w:type="dxa"/>
          </w:tcPr>
          <w:p w14:paraId="22CB6AB5" w14:textId="77777777" w:rsidR="007B2F23" w:rsidRPr="00393750" w:rsidRDefault="007B2F23" w:rsidP="0064541D">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70C979A4" w14:textId="77777777" w:rsidR="007B2F23" w:rsidRPr="00393750" w:rsidRDefault="007B2F23" w:rsidP="0064541D">
            <w:pPr>
              <w:rPr>
                <w:rFonts w:ascii="GHEA Grapalat" w:hAnsi="GHEA Grapalat"/>
                <w:sz w:val="20"/>
                <w:lang w:val="pt-BR"/>
              </w:rPr>
            </w:pPr>
            <w:r w:rsidRPr="00393750">
              <w:rPr>
                <w:rFonts w:ascii="GHEA Grapalat" w:hAnsi="GHEA Grapalat"/>
                <w:sz w:val="20"/>
                <w:lang w:val="pt-BR"/>
              </w:rPr>
              <w:t xml:space="preserve">         --------------------------------------------</w:t>
            </w:r>
          </w:p>
          <w:p w14:paraId="7C4C8B40" w14:textId="77777777" w:rsidR="007B2F23" w:rsidRPr="00393750" w:rsidRDefault="007B2F23" w:rsidP="0064541D">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1F870E10" w14:textId="77777777" w:rsidR="007B2F23" w:rsidRPr="00393750" w:rsidRDefault="007B2F23" w:rsidP="0064541D">
            <w:pPr>
              <w:rPr>
                <w:rFonts w:ascii="GHEA Grapalat" w:hAnsi="GHEA Grapalat"/>
                <w:sz w:val="16"/>
                <w:szCs w:val="16"/>
                <w:lang w:val="pt-BR"/>
              </w:rPr>
            </w:pPr>
            <w:r w:rsidRPr="00393750">
              <w:rPr>
                <w:rFonts w:ascii="GHEA Grapalat" w:hAnsi="GHEA Grapalat"/>
                <w:sz w:val="16"/>
                <w:szCs w:val="16"/>
                <w:lang w:val="pt-BR"/>
              </w:rPr>
              <w:t xml:space="preserve">                                  </w:t>
            </w:r>
          </w:p>
          <w:p w14:paraId="1B334060" w14:textId="77777777" w:rsidR="007B2F23" w:rsidRPr="00393750" w:rsidRDefault="007B2F23" w:rsidP="0064541D">
            <w:pPr>
              <w:rPr>
                <w:rFonts w:ascii="GHEA Grapalat" w:hAnsi="GHEA Grapalat"/>
                <w:sz w:val="16"/>
                <w:szCs w:val="16"/>
                <w:lang w:val="pt-BR"/>
              </w:rPr>
            </w:pPr>
            <w:r w:rsidRPr="00393750">
              <w:rPr>
                <w:rFonts w:ascii="GHEA Grapalat" w:hAnsi="GHEA Grapalat"/>
                <w:sz w:val="16"/>
                <w:szCs w:val="16"/>
                <w:lang w:val="pt-BR"/>
              </w:rPr>
              <w:t xml:space="preserve">                                        Կ.Տ.</w:t>
            </w:r>
          </w:p>
          <w:p w14:paraId="18395E12" w14:textId="77777777" w:rsidR="007B2F23" w:rsidRPr="00393750" w:rsidRDefault="007B2F23" w:rsidP="0064541D">
            <w:pPr>
              <w:rPr>
                <w:rFonts w:ascii="GHEA Grapalat" w:hAnsi="GHEA Grapalat"/>
                <w:sz w:val="20"/>
                <w:lang w:val="pt-BR"/>
              </w:rPr>
            </w:pPr>
          </w:p>
          <w:p w14:paraId="6BDA9F0B" w14:textId="77777777" w:rsidR="007B2F23" w:rsidRPr="00393750" w:rsidRDefault="007B2F23" w:rsidP="0064541D">
            <w:pPr>
              <w:spacing w:line="360" w:lineRule="auto"/>
              <w:jc w:val="center"/>
              <w:rPr>
                <w:rFonts w:ascii="GHEA Grapalat" w:hAnsi="GHEA Grapalat"/>
                <w:b/>
                <w:sz w:val="20"/>
                <w:lang w:val="nb-NO"/>
              </w:rPr>
            </w:pPr>
          </w:p>
        </w:tc>
      </w:tr>
    </w:tbl>
    <w:p w14:paraId="11DFE6B3" w14:textId="77777777" w:rsidR="00C0090D" w:rsidRDefault="00C0090D" w:rsidP="007678FA">
      <w:pPr>
        <w:jc w:val="right"/>
        <w:rPr>
          <w:rFonts w:ascii="GHEA Grapalat" w:hAnsi="GHEA Grapalat"/>
          <w:i/>
          <w:sz w:val="18"/>
          <w:lang w:val="hy-AM"/>
        </w:rPr>
      </w:pPr>
    </w:p>
    <w:p w14:paraId="4971A293" w14:textId="77777777" w:rsidR="00C0090D" w:rsidRDefault="00C0090D" w:rsidP="007678FA">
      <w:pPr>
        <w:jc w:val="right"/>
        <w:rPr>
          <w:rFonts w:ascii="GHEA Grapalat" w:hAnsi="GHEA Grapalat"/>
          <w:i/>
          <w:sz w:val="18"/>
          <w:lang w:val="hy-AM"/>
        </w:rPr>
      </w:pPr>
    </w:p>
    <w:p w14:paraId="0FCC38C7" w14:textId="77777777" w:rsidR="00C0090D" w:rsidRDefault="00C0090D" w:rsidP="007678FA">
      <w:pPr>
        <w:jc w:val="right"/>
        <w:rPr>
          <w:rFonts w:ascii="GHEA Grapalat" w:hAnsi="GHEA Grapalat"/>
          <w:i/>
          <w:sz w:val="18"/>
          <w:lang w:val="hy-AM"/>
        </w:rPr>
      </w:pPr>
    </w:p>
    <w:p w14:paraId="3F946E85" w14:textId="77777777" w:rsidR="00C0090D" w:rsidRDefault="00C0090D" w:rsidP="007678FA">
      <w:pPr>
        <w:jc w:val="right"/>
        <w:rPr>
          <w:rFonts w:ascii="GHEA Grapalat" w:hAnsi="GHEA Grapalat"/>
          <w:i/>
          <w:sz w:val="18"/>
          <w:lang w:val="hy-AM"/>
        </w:rPr>
      </w:pPr>
    </w:p>
    <w:p w14:paraId="67FB643A" w14:textId="77777777" w:rsidR="00C0090D" w:rsidRDefault="00C0090D" w:rsidP="007678FA">
      <w:pPr>
        <w:jc w:val="right"/>
        <w:rPr>
          <w:rFonts w:ascii="GHEA Grapalat" w:hAnsi="GHEA Grapalat"/>
          <w:i/>
          <w:sz w:val="18"/>
          <w:lang w:val="hy-AM"/>
        </w:rPr>
      </w:pPr>
    </w:p>
    <w:p w14:paraId="7E07BE90" w14:textId="77777777" w:rsidR="00C0090D" w:rsidRDefault="00C0090D" w:rsidP="007678FA">
      <w:pPr>
        <w:jc w:val="right"/>
        <w:rPr>
          <w:rFonts w:ascii="GHEA Grapalat" w:hAnsi="GHEA Grapalat"/>
          <w:i/>
          <w:sz w:val="18"/>
          <w:lang w:val="hy-AM"/>
        </w:rPr>
      </w:pPr>
    </w:p>
    <w:p w14:paraId="0547B42F" w14:textId="77777777" w:rsidR="00C0090D" w:rsidRDefault="00C0090D" w:rsidP="007678FA">
      <w:pPr>
        <w:jc w:val="right"/>
        <w:rPr>
          <w:rFonts w:ascii="GHEA Grapalat" w:hAnsi="GHEA Grapalat"/>
          <w:i/>
          <w:sz w:val="18"/>
          <w:lang w:val="hy-AM"/>
        </w:rPr>
      </w:pPr>
    </w:p>
    <w:p w14:paraId="429DD6C8" w14:textId="77777777" w:rsidR="00C0090D" w:rsidRDefault="00C0090D" w:rsidP="007678FA">
      <w:pPr>
        <w:jc w:val="right"/>
        <w:rPr>
          <w:rFonts w:ascii="GHEA Grapalat" w:hAnsi="GHEA Grapalat"/>
          <w:i/>
          <w:sz w:val="18"/>
          <w:lang w:val="hy-AM"/>
        </w:rPr>
      </w:pPr>
    </w:p>
    <w:p w14:paraId="5194A307" w14:textId="77777777" w:rsidR="00C0090D" w:rsidRDefault="00C0090D" w:rsidP="007678FA">
      <w:pPr>
        <w:jc w:val="right"/>
        <w:rPr>
          <w:rFonts w:ascii="GHEA Grapalat" w:hAnsi="GHEA Grapalat"/>
          <w:i/>
          <w:sz w:val="18"/>
          <w:lang w:val="hy-AM"/>
        </w:rPr>
      </w:pPr>
    </w:p>
    <w:p w14:paraId="65F82E8A" w14:textId="77777777" w:rsidR="00C0090D" w:rsidRDefault="00C0090D" w:rsidP="007678FA">
      <w:pPr>
        <w:jc w:val="right"/>
        <w:rPr>
          <w:rFonts w:ascii="GHEA Grapalat" w:hAnsi="GHEA Grapalat"/>
          <w:i/>
          <w:sz w:val="18"/>
          <w:lang w:val="hy-AM"/>
        </w:rPr>
      </w:pPr>
    </w:p>
    <w:p w14:paraId="4002608F" w14:textId="77777777" w:rsidR="007B2F23" w:rsidRDefault="007B2F23" w:rsidP="007B2F23">
      <w:pPr>
        <w:rPr>
          <w:rFonts w:ascii="GHEA Grapalat" w:hAnsi="GHEA Grapalat"/>
          <w:i/>
          <w:sz w:val="18"/>
          <w:lang w:val="hy-AM"/>
        </w:rPr>
      </w:pPr>
    </w:p>
    <w:p w14:paraId="2EF1ED0C" w14:textId="77777777" w:rsidR="007B2F23" w:rsidRDefault="007B2F23" w:rsidP="007678FA">
      <w:pPr>
        <w:jc w:val="right"/>
        <w:rPr>
          <w:rFonts w:ascii="GHEA Grapalat" w:hAnsi="GHEA Grapalat"/>
          <w:i/>
          <w:sz w:val="18"/>
          <w:lang w:val="hy-AM"/>
        </w:rPr>
      </w:pPr>
    </w:p>
    <w:p w14:paraId="67A6314F" w14:textId="77777777" w:rsidR="007B2F23" w:rsidRDefault="007B2F23" w:rsidP="007678FA">
      <w:pPr>
        <w:jc w:val="right"/>
        <w:rPr>
          <w:rFonts w:ascii="GHEA Grapalat" w:hAnsi="GHEA Grapalat"/>
          <w:i/>
          <w:sz w:val="18"/>
          <w:lang w:val="hy-AM"/>
        </w:rPr>
      </w:pPr>
    </w:p>
    <w:p w14:paraId="46DC93DC" w14:textId="77777777" w:rsidR="00C0090D" w:rsidRDefault="00C0090D" w:rsidP="007678FA">
      <w:pPr>
        <w:jc w:val="right"/>
        <w:rPr>
          <w:rFonts w:ascii="GHEA Grapalat" w:hAnsi="GHEA Grapalat"/>
          <w:i/>
          <w:sz w:val="18"/>
          <w:lang w:val="hy-AM"/>
        </w:rPr>
      </w:pPr>
    </w:p>
    <w:p w14:paraId="1BA06A2A" w14:textId="4B1384DB"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50A68E98"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5F7859"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17B6975B"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AF42E4">
              <w:rPr>
                <w:rFonts w:ascii="GHEA Grapalat" w:hAnsi="GHEA Grapalat"/>
                <w:sz w:val="18"/>
                <w:lang w:val="es-ES"/>
              </w:rPr>
              <w:t>6</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552E2F" w:rsidRPr="00393750" w14:paraId="55B76E83" w14:textId="77777777" w:rsidTr="00552E2F">
        <w:trPr>
          <w:cantSplit/>
          <w:trHeight w:val="1068"/>
        </w:trPr>
        <w:tc>
          <w:tcPr>
            <w:tcW w:w="1237" w:type="dxa"/>
            <w:vAlign w:val="center"/>
          </w:tcPr>
          <w:p w14:paraId="0B4C7119"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552E2F" w:rsidRPr="00393750" w:rsidRDefault="00552E2F" w:rsidP="00552E2F">
            <w:pPr>
              <w:jc w:val="center"/>
              <w:rPr>
                <w:rFonts w:ascii="GHEA Grapalat" w:hAnsi="GHEA Grapalat"/>
                <w:sz w:val="20"/>
                <w:lang w:val="es-ES"/>
              </w:rPr>
            </w:pPr>
          </w:p>
        </w:tc>
        <w:tc>
          <w:tcPr>
            <w:tcW w:w="1170" w:type="dxa"/>
          </w:tcPr>
          <w:p w14:paraId="3C931AAB" w14:textId="77777777" w:rsidR="00C0090D" w:rsidRPr="00C0090D" w:rsidRDefault="00C0090D" w:rsidP="00C0090D">
            <w:pPr>
              <w:jc w:val="center"/>
              <w:rPr>
                <w:rFonts w:ascii="GHEA Grapalat" w:hAnsi="GHEA Grapalat" w:cs="Arial"/>
                <w:b/>
                <w:bCs/>
                <w:sz w:val="22"/>
                <w:szCs w:val="22"/>
              </w:rPr>
            </w:pPr>
            <w:r w:rsidRPr="00C0090D">
              <w:rPr>
                <w:rFonts w:ascii="GHEA Grapalat" w:hAnsi="GHEA Grapalat" w:cs="Arial"/>
                <w:b/>
                <w:bCs/>
                <w:sz w:val="22"/>
                <w:szCs w:val="22"/>
              </w:rPr>
              <w:t>71311360/504</w:t>
            </w:r>
          </w:p>
          <w:p w14:paraId="539B8962" w14:textId="3AD0B0B3" w:rsidR="00552E2F" w:rsidRPr="00393750" w:rsidRDefault="00552E2F" w:rsidP="00552E2F">
            <w:pPr>
              <w:jc w:val="center"/>
              <w:rPr>
                <w:rFonts w:ascii="GHEA Grapalat" w:hAnsi="GHEA Grapalat"/>
                <w:sz w:val="20"/>
              </w:rPr>
            </w:pPr>
          </w:p>
        </w:tc>
        <w:tc>
          <w:tcPr>
            <w:tcW w:w="1923" w:type="dxa"/>
          </w:tcPr>
          <w:p w14:paraId="10F248C0" w14:textId="00E432F6" w:rsidR="00552E2F" w:rsidRPr="00AF42E4" w:rsidRDefault="00C0090D" w:rsidP="00552E2F">
            <w:pPr>
              <w:jc w:val="center"/>
              <w:rPr>
                <w:rFonts w:ascii="GHEA Grapalat" w:hAnsi="GHEA Grapalat"/>
                <w:sz w:val="18"/>
                <w:szCs w:val="18"/>
                <w:lang w:val="hy-AM"/>
              </w:rPr>
            </w:pPr>
            <w:proofErr w:type="spellStart"/>
            <w:r w:rsidRPr="00C0090D">
              <w:rPr>
                <w:rFonts w:ascii="GHEA Grapalat" w:hAnsi="GHEA Grapalat"/>
                <w:sz w:val="16"/>
                <w:szCs w:val="16"/>
                <w:shd w:val="clear" w:color="auto" w:fill="FFFFFF"/>
              </w:rPr>
              <w:t>Երևան</w:t>
            </w:r>
            <w:proofErr w:type="spellEnd"/>
            <w:r w:rsidRPr="00C0090D">
              <w:rPr>
                <w:rFonts w:ascii="GHEA Grapalat" w:hAnsi="GHEA Grapalat"/>
                <w:sz w:val="16"/>
                <w:szCs w:val="16"/>
                <w:shd w:val="clear" w:color="auto" w:fill="FFFFFF"/>
              </w:rPr>
              <w:t xml:space="preserve"> </w:t>
            </w:r>
            <w:proofErr w:type="spellStart"/>
            <w:r w:rsidRPr="00C0090D">
              <w:rPr>
                <w:rFonts w:ascii="GHEA Grapalat" w:hAnsi="GHEA Grapalat"/>
                <w:sz w:val="16"/>
                <w:szCs w:val="16"/>
                <w:shd w:val="clear" w:color="auto" w:fill="FFFFFF"/>
              </w:rPr>
              <w:t>համայնքի</w:t>
            </w:r>
            <w:proofErr w:type="spellEnd"/>
            <w:r w:rsidRPr="00C0090D">
              <w:rPr>
                <w:rFonts w:ascii="GHEA Grapalat" w:hAnsi="GHEA Grapalat"/>
                <w:sz w:val="16"/>
                <w:szCs w:val="16"/>
                <w:shd w:val="clear" w:color="auto" w:fill="FFFFFF"/>
              </w:rPr>
              <w:t xml:space="preserve"> </w:t>
            </w:r>
            <w:proofErr w:type="spellStart"/>
            <w:r w:rsidRPr="00C0090D">
              <w:rPr>
                <w:rFonts w:ascii="GHEA Grapalat" w:hAnsi="GHEA Grapalat"/>
                <w:sz w:val="16"/>
                <w:szCs w:val="16"/>
                <w:shd w:val="clear" w:color="auto" w:fill="FFFFFF"/>
              </w:rPr>
              <w:t>սեփականություն</w:t>
            </w:r>
            <w:proofErr w:type="spellEnd"/>
            <w:r w:rsidRPr="00C0090D">
              <w:rPr>
                <w:rFonts w:ascii="GHEA Grapalat" w:hAnsi="GHEA Grapalat"/>
                <w:sz w:val="16"/>
                <w:szCs w:val="16"/>
                <w:shd w:val="clear" w:color="auto" w:fill="FFFFFF"/>
              </w:rPr>
              <w:t xml:space="preserve"> </w:t>
            </w:r>
            <w:proofErr w:type="spellStart"/>
            <w:r w:rsidRPr="00C0090D">
              <w:rPr>
                <w:rFonts w:ascii="GHEA Grapalat" w:hAnsi="GHEA Grapalat"/>
                <w:sz w:val="16"/>
                <w:szCs w:val="16"/>
                <w:shd w:val="clear" w:color="auto" w:fill="FFFFFF"/>
              </w:rPr>
              <w:t>հանդիսացող</w:t>
            </w:r>
            <w:proofErr w:type="spellEnd"/>
            <w:r w:rsidRPr="00C0090D">
              <w:rPr>
                <w:rFonts w:ascii="GHEA Grapalat" w:hAnsi="GHEA Grapalat"/>
                <w:sz w:val="16"/>
                <w:szCs w:val="16"/>
                <w:shd w:val="clear" w:color="auto" w:fill="FFFFFF"/>
              </w:rPr>
              <w:t xml:space="preserve"> </w:t>
            </w:r>
            <w:proofErr w:type="spellStart"/>
            <w:r w:rsidRPr="00C0090D">
              <w:rPr>
                <w:rFonts w:ascii="GHEA Grapalat" w:hAnsi="GHEA Grapalat"/>
                <w:sz w:val="16"/>
                <w:szCs w:val="16"/>
                <w:shd w:val="clear" w:color="auto" w:fill="FFFFFF"/>
              </w:rPr>
              <w:t>շենքերի</w:t>
            </w:r>
            <w:proofErr w:type="spellEnd"/>
            <w:r w:rsidRPr="00C0090D">
              <w:rPr>
                <w:rFonts w:ascii="GHEA Grapalat" w:hAnsi="GHEA Grapalat"/>
                <w:sz w:val="16"/>
                <w:szCs w:val="16"/>
                <w:shd w:val="clear" w:color="auto" w:fill="FFFFFF"/>
              </w:rPr>
              <w:t xml:space="preserve">, </w:t>
            </w:r>
            <w:proofErr w:type="spellStart"/>
            <w:r w:rsidRPr="00C0090D">
              <w:rPr>
                <w:rFonts w:ascii="GHEA Grapalat" w:hAnsi="GHEA Grapalat"/>
                <w:sz w:val="16"/>
                <w:szCs w:val="16"/>
                <w:shd w:val="clear" w:color="auto" w:fill="FFFFFF"/>
              </w:rPr>
              <w:t>շինությունների</w:t>
            </w:r>
            <w:proofErr w:type="spellEnd"/>
            <w:r w:rsidRPr="00C0090D">
              <w:rPr>
                <w:rFonts w:ascii="GHEA Grapalat" w:hAnsi="GHEA Grapalat"/>
                <w:sz w:val="16"/>
                <w:szCs w:val="16"/>
                <w:shd w:val="clear" w:color="auto" w:fill="FFFFFF"/>
              </w:rPr>
              <w:t xml:space="preserve">, </w:t>
            </w:r>
            <w:proofErr w:type="spellStart"/>
            <w:r w:rsidRPr="00C0090D">
              <w:rPr>
                <w:rFonts w:ascii="GHEA Grapalat" w:hAnsi="GHEA Grapalat"/>
                <w:sz w:val="16"/>
                <w:szCs w:val="16"/>
                <w:shd w:val="clear" w:color="auto" w:fill="FFFFFF"/>
              </w:rPr>
              <w:t>հողամասերի</w:t>
            </w:r>
            <w:proofErr w:type="spellEnd"/>
            <w:r w:rsidRPr="00C0090D">
              <w:rPr>
                <w:rFonts w:ascii="GHEA Grapalat" w:hAnsi="GHEA Grapalat"/>
                <w:sz w:val="16"/>
                <w:szCs w:val="16"/>
                <w:shd w:val="clear" w:color="auto" w:fill="FFFFFF"/>
              </w:rPr>
              <w:t xml:space="preserve"> </w:t>
            </w:r>
            <w:proofErr w:type="spellStart"/>
            <w:r w:rsidRPr="00C0090D">
              <w:rPr>
                <w:rFonts w:ascii="GHEA Grapalat" w:hAnsi="GHEA Grapalat"/>
                <w:sz w:val="16"/>
                <w:szCs w:val="16"/>
                <w:shd w:val="clear" w:color="auto" w:fill="FFFFFF"/>
              </w:rPr>
              <w:t>չափագրման</w:t>
            </w:r>
            <w:proofErr w:type="spellEnd"/>
            <w:r w:rsidRPr="00C0090D">
              <w:rPr>
                <w:rFonts w:ascii="GHEA Grapalat" w:hAnsi="GHEA Grapalat"/>
                <w:sz w:val="16"/>
                <w:szCs w:val="16"/>
                <w:shd w:val="clear" w:color="auto" w:fill="FFFFFF"/>
              </w:rPr>
              <w:t xml:space="preserve"> /</w:t>
            </w:r>
            <w:proofErr w:type="spellStart"/>
            <w:r w:rsidRPr="00C0090D">
              <w:rPr>
                <w:rFonts w:ascii="GHEA Grapalat" w:hAnsi="GHEA Grapalat"/>
                <w:sz w:val="16"/>
                <w:szCs w:val="16"/>
                <w:shd w:val="clear" w:color="auto" w:fill="FFFFFF"/>
              </w:rPr>
              <w:t>հաշվառման</w:t>
            </w:r>
            <w:proofErr w:type="spellEnd"/>
            <w:r w:rsidRPr="00C0090D">
              <w:rPr>
                <w:rFonts w:ascii="GHEA Grapalat" w:hAnsi="GHEA Grapalat"/>
                <w:sz w:val="16"/>
                <w:szCs w:val="16"/>
                <w:shd w:val="clear" w:color="auto" w:fill="FFFFFF"/>
              </w:rPr>
              <w:t xml:space="preserve">/ </w:t>
            </w:r>
            <w:proofErr w:type="spellStart"/>
            <w:r w:rsidRPr="00C0090D">
              <w:rPr>
                <w:rFonts w:ascii="GHEA Grapalat" w:hAnsi="GHEA Grapalat"/>
                <w:sz w:val="16"/>
                <w:szCs w:val="16"/>
                <w:shd w:val="clear" w:color="auto" w:fill="FFFFFF"/>
              </w:rPr>
              <w:t>ծառայություն</w:t>
            </w:r>
            <w:proofErr w:type="spellEnd"/>
            <w:r w:rsidRPr="00AF42E4">
              <w:rPr>
                <w:rFonts w:ascii="GHEA Grapalat" w:hAnsi="GHEA Grapalat"/>
                <w:sz w:val="18"/>
                <w:szCs w:val="18"/>
                <w:lang w:val="hy-AM"/>
              </w:rPr>
              <w:t xml:space="preserve"> </w:t>
            </w:r>
          </w:p>
        </w:tc>
        <w:tc>
          <w:tcPr>
            <w:tcW w:w="470" w:type="dxa"/>
          </w:tcPr>
          <w:p w14:paraId="39DDA08D" w14:textId="77777777" w:rsidR="00552E2F" w:rsidRPr="00393750" w:rsidRDefault="00552E2F" w:rsidP="00552E2F">
            <w:pPr>
              <w:jc w:val="center"/>
              <w:rPr>
                <w:rFonts w:ascii="GHEA Grapalat" w:hAnsi="GHEA Grapalat"/>
                <w:sz w:val="20"/>
                <w:lang w:val="pt-BR"/>
              </w:rPr>
            </w:pPr>
          </w:p>
          <w:p w14:paraId="70AC3C65"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552E2F" w:rsidRPr="00393750" w:rsidRDefault="00552E2F" w:rsidP="00552E2F">
            <w:pPr>
              <w:jc w:val="center"/>
              <w:rPr>
                <w:rFonts w:ascii="GHEA Grapalat" w:hAnsi="GHEA Grapalat"/>
                <w:sz w:val="20"/>
                <w:lang w:val="pt-BR"/>
              </w:rPr>
            </w:pPr>
          </w:p>
          <w:p w14:paraId="75C75569" w14:textId="0F9B7B5F"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552E2F" w:rsidRPr="00393750" w:rsidRDefault="00552E2F" w:rsidP="00552E2F">
            <w:pPr>
              <w:jc w:val="center"/>
              <w:rPr>
                <w:rFonts w:ascii="GHEA Grapalat" w:hAnsi="GHEA Grapalat"/>
                <w:sz w:val="20"/>
                <w:lang w:val="pt-BR"/>
              </w:rPr>
            </w:pPr>
          </w:p>
          <w:p w14:paraId="146F5577"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552E2F" w:rsidRPr="00393750" w:rsidRDefault="00552E2F" w:rsidP="00552E2F">
            <w:pPr>
              <w:jc w:val="center"/>
              <w:rPr>
                <w:rFonts w:ascii="GHEA Grapalat" w:hAnsi="GHEA Grapalat"/>
                <w:sz w:val="20"/>
                <w:lang w:val="pt-BR"/>
              </w:rPr>
            </w:pPr>
          </w:p>
          <w:p w14:paraId="292EF64A"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552E2F" w:rsidRPr="00393750" w:rsidRDefault="00552E2F" w:rsidP="00552E2F">
            <w:pPr>
              <w:jc w:val="center"/>
              <w:rPr>
                <w:rFonts w:ascii="GHEA Grapalat" w:hAnsi="GHEA Grapalat"/>
                <w:sz w:val="20"/>
                <w:lang w:val="pt-BR"/>
              </w:rPr>
            </w:pPr>
          </w:p>
          <w:p w14:paraId="0B27FA8D"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62472D82" w14:textId="77777777" w:rsidR="00552E2F" w:rsidRPr="00393750" w:rsidRDefault="00552E2F" w:rsidP="00552E2F">
            <w:pPr>
              <w:jc w:val="center"/>
              <w:rPr>
                <w:rFonts w:ascii="GHEA Grapalat" w:hAnsi="GHEA Grapalat"/>
                <w:sz w:val="20"/>
                <w:lang w:val="pt-BR"/>
              </w:rPr>
            </w:pPr>
          </w:p>
          <w:p w14:paraId="44F39090" w14:textId="01AA652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691AA6F1" w14:textId="77777777" w:rsidR="00552E2F" w:rsidRPr="00393750" w:rsidRDefault="00552E2F" w:rsidP="00552E2F">
            <w:pPr>
              <w:jc w:val="center"/>
              <w:rPr>
                <w:rFonts w:ascii="GHEA Grapalat" w:hAnsi="GHEA Grapalat"/>
                <w:sz w:val="20"/>
                <w:lang w:val="pt-BR"/>
              </w:rPr>
            </w:pPr>
          </w:p>
          <w:p w14:paraId="4E7EA227" w14:textId="00F63F3E"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2F9A0241" w14:textId="77777777" w:rsidR="00552E2F" w:rsidRDefault="00552E2F" w:rsidP="00552E2F">
            <w:pPr>
              <w:ind w:left="113" w:right="113"/>
              <w:jc w:val="center"/>
              <w:rPr>
                <w:rFonts w:ascii="GHEA Grapalat" w:hAnsi="GHEA Grapalat"/>
                <w:sz w:val="20"/>
                <w:lang w:val="pt-BR"/>
              </w:rPr>
            </w:pPr>
          </w:p>
          <w:p w14:paraId="617AE4E6" w14:textId="77777777" w:rsidR="00552E2F" w:rsidRDefault="00552E2F" w:rsidP="00552E2F">
            <w:pPr>
              <w:ind w:left="113" w:right="113"/>
              <w:jc w:val="center"/>
              <w:rPr>
                <w:rFonts w:ascii="GHEA Grapalat" w:hAnsi="GHEA Grapalat"/>
                <w:sz w:val="20"/>
                <w:lang w:val="pt-BR"/>
              </w:rPr>
            </w:pPr>
          </w:p>
          <w:p w14:paraId="50DD35B9" w14:textId="44A0A23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w:t>
            </w:r>
            <w:r w:rsidRPr="00BF41CD">
              <w:rPr>
                <w:rFonts w:ascii="GHEA Grapalat" w:hAnsi="GHEA Grapalat"/>
                <w:sz w:val="20"/>
                <w:lang w:val="pt-BR"/>
              </w:rPr>
              <w:t xml:space="preserve">. </w:t>
            </w:r>
          </w:p>
        </w:tc>
        <w:tc>
          <w:tcPr>
            <w:tcW w:w="470" w:type="dxa"/>
          </w:tcPr>
          <w:p w14:paraId="6CEA7534" w14:textId="77777777" w:rsidR="00552E2F" w:rsidRDefault="00552E2F" w:rsidP="00552E2F">
            <w:pPr>
              <w:ind w:left="113" w:right="113"/>
              <w:jc w:val="center"/>
              <w:rPr>
                <w:rFonts w:ascii="GHEA Grapalat" w:hAnsi="GHEA Grapalat"/>
                <w:sz w:val="20"/>
                <w:lang w:val="pt-BR"/>
              </w:rPr>
            </w:pPr>
          </w:p>
          <w:p w14:paraId="6E06542C" w14:textId="77777777" w:rsidR="00552E2F" w:rsidRDefault="00552E2F" w:rsidP="00552E2F">
            <w:pPr>
              <w:ind w:left="113" w:right="113"/>
              <w:jc w:val="center"/>
              <w:rPr>
                <w:rFonts w:ascii="GHEA Grapalat" w:hAnsi="GHEA Grapalat"/>
                <w:sz w:val="20"/>
                <w:lang w:val="pt-BR"/>
              </w:rPr>
            </w:pPr>
          </w:p>
          <w:p w14:paraId="5CAA3689" w14:textId="46437FF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w:t>
            </w:r>
          </w:p>
        </w:tc>
        <w:tc>
          <w:tcPr>
            <w:tcW w:w="470" w:type="dxa"/>
          </w:tcPr>
          <w:p w14:paraId="12348C6A" w14:textId="77777777" w:rsidR="00552E2F" w:rsidRDefault="00552E2F" w:rsidP="00552E2F">
            <w:pPr>
              <w:ind w:left="113" w:right="113"/>
              <w:jc w:val="center"/>
              <w:rPr>
                <w:rFonts w:ascii="GHEA Grapalat" w:hAnsi="GHEA Grapalat"/>
                <w:sz w:val="20"/>
                <w:lang w:val="pt-BR"/>
              </w:rPr>
            </w:pPr>
          </w:p>
          <w:p w14:paraId="3FE2E49A" w14:textId="77777777" w:rsidR="00552E2F" w:rsidRDefault="00552E2F" w:rsidP="00552E2F">
            <w:pPr>
              <w:ind w:left="113" w:right="113"/>
              <w:jc w:val="center"/>
              <w:rPr>
                <w:rFonts w:ascii="GHEA Grapalat" w:hAnsi="GHEA Grapalat"/>
                <w:sz w:val="20"/>
                <w:lang w:val="pt-BR"/>
              </w:rPr>
            </w:pPr>
          </w:p>
          <w:p w14:paraId="3D39167F" w14:textId="04FB832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161B13F5" w14:textId="77777777" w:rsidR="00552E2F" w:rsidRDefault="00552E2F" w:rsidP="00552E2F">
            <w:pPr>
              <w:ind w:left="113" w:right="113"/>
              <w:jc w:val="center"/>
              <w:rPr>
                <w:rFonts w:ascii="GHEA Grapalat" w:hAnsi="GHEA Grapalat"/>
                <w:sz w:val="20"/>
                <w:lang w:val="pt-BR"/>
              </w:rPr>
            </w:pPr>
          </w:p>
          <w:p w14:paraId="5A9E44BF" w14:textId="77777777" w:rsidR="00552E2F" w:rsidRDefault="00552E2F" w:rsidP="00552E2F">
            <w:pPr>
              <w:ind w:left="113" w:right="113"/>
              <w:jc w:val="center"/>
              <w:rPr>
                <w:rFonts w:ascii="GHEA Grapalat" w:hAnsi="GHEA Grapalat"/>
                <w:sz w:val="20"/>
                <w:lang w:val="pt-BR"/>
              </w:rPr>
            </w:pPr>
          </w:p>
          <w:p w14:paraId="1C7EE1BE" w14:textId="27D9690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5D0F4AAB" w14:textId="77777777" w:rsidR="00552E2F" w:rsidRDefault="00552E2F" w:rsidP="00552E2F">
            <w:pPr>
              <w:ind w:left="113" w:right="113"/>
              <w:jc w:val="center"/>
              <w:rPr>
                <w:rFonts w:ascii="GHEA Grapalat" w:hAnsi="GHEA Grapalat"/>
                <w:sz w:val="20"/>
                <w:lang w:val="pt-BR"/>
              </w:rPr>
            </w:pPr>
          </w:p>
          <w:p w14:paraId="436AC880" w14:textId="77777777" w:rsidR="00552E2F" w:rsidRDefault="00552E2F" w:rsidP="00552E2F">
            <w:pPr>
              <w:ind w:left="113" w:right="113"/>
              <w:jc w:val="center"/>
              <w:rPr>
                <w:rFonts w:ascii="GHEA Grapalat" w:hAnsi="GHEA Grapalat"/>
                <w:sz w:val="20"/>
                <w:lang w:val="pt-BR"/>
              </w:rPr>
            </w:pPr>
          </w:p>
          <w:p w14:paraId="53D39338" w14:textId="2EB07AFB"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537" w:type="dxa"/>
          </w:tcPr>
          <w:p w14:paraId="30A2EB5A" w14:textId="77777777" w:rsidR="00552E2F" w:rsidRDefault="00552E2F" w:rsidP="00552E2F">
            <w:pPr>
              <w:ind w:left="113" w:right="113"/>
              <w:jc w:val="center"/>
              <w:rPr>
                <w:rFonts w:ascii="GHEA Grapalat" w:hAnsi="GHEA Grapalat"/>
                <w:sz w:val="20"/>
                <w:lang w:val="pt-BR"/>
              </w:rPr>
            </w:pPr>
          </w:p>
          <w:p w14:paraId="26C3B2C2" w14:textId="77777777" w:rsidR="00552E2F" w:rsidRDefault="00552E2F" w:rsidP="00552E2F">
            <w:pPr>
              <w:ind w:left="113" w:right="113"/>
              <w:jc w:val="center"/>
              <w:rPr>
                <w:rFonts w:ascii="GHEA Grapalat" w:hAnsi="GHEA Grapalat"/>
                <w:sz w:val="20"/>
                <w:lang w:val="pt-BR"/>
              </w:rPr>
            </w:pPr>
          </w:p>
          <w:p w14:paraId="1CD29554" w14:textId="752BA77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7F7BC9D9"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5F7859"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r w:rsidRPr="00393750">
        <w:rPr>
          <w:rFonts w:ascii="GHEA Grapalat" w:hAnsi="GHEA Grapalat"/>
          <w:sz w:val="21"/>
          <w:szCs w:val="21"/>
          <w:lang w:val="es-ES" w:eastAsia="ru-RU"/>
        </w:rPr>
        <w:t>«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2C2B0CC7"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C0090D">
        <w:rPr>
          <w:rFonts w:ascii="GHEA Grapalat" w:hAnsi="GHEA Grapalat"/>
          <w:b/>
          <w:iCs/>
          <w:lang w:val="hy-AM"/>
        </w:rPr>
        <w:t>ԵՔ-ԳՀԾՁԲ-26/15</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2"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77777777"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F04E0C6" w14:textId="36DD07E1"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C0090D">
              <w:rPr>
                <w:rFonts w:ascii="GHEA Grapalat" w:hAnsi="GHEA Grapalat"/>
                <w:b/>
                <w:iCs/>
                <w:lang w:val="hy-AM"/>
              </w:rPr>
              <w:t>ԵՔ-ԳՀԾՁԲ-26/15</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22"/>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70C0C" w14:textId="77777777" w:rsidR="007C60E6" w:rsidRDefault="007C60E6">
      <w:r>
        <w:separator/>
      </w:r>
    </w:p>
  </w:endnote>
  <w:endnote w:type="continuationSeparator" w:id="0">
    <w:p w14:paraId="74E4589A" w14:textId="77777777" w:rsidR="007C60E6" w:rsidRDefault="007C6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72E11" w14:textId="77777777" w:rsidR="007C60E6" w:rsidRDefault="007C60E6">
      <w:r>
        <w:separator/>
      </w:r>
    </w:p>
  </w:footnote>
  <w:footnote w:type="continuationSeparator" w:id="0">
    <w:p w14:paraId="55C2675D" w14:textId="77777777" w:rsidR="007C60E6" w:rsidRDefault="007C60E6">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1"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8"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0"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7"/>
  </w:num>
  <w:num w:numId="2" w16cid:durableId="121384374">
    <w:abstractNumId w:val="14"/>
  </w:num>
  <w:num w:numId="3" w16cid:durableId="1510635673">
    <w:abstractNumId w:val="33"/>
  </w:num>
  <w:num w:numId="4" w16cid:durableId="26954523">
    <w:abstractNumId w:val="26"/>
  </w:num>
  <w:num w:numId="5" w16cid:durableId="915867722">
    <w:abstractNumId w:val="41"/>
  </w:num>
  <w:num w:numId="6" w16cid:durableId="1756239825">
    <w:abstractNumId w:val="37"/>
    <w:lvlOverride w:ilvl="0">
      <w:startOverride w:val="1"/>
    </w:lvlOverride>
    <w:lvlOverride w:ilvl="1"/>
    <w:lvlOverride w:ilvl="2"/>
    <w:lvlOverride w:ilvl="3"/>
    <w:lvlOverride w:ilvl="4"/>
    <w:lvlOverride w:ilvl="5"/>
    <w:lvlOverride w:ilvl="6"/>
    <w:lvlOverride w:ilvl="7"/>
    <w:lvlOverride w:ilvl="8"/>
  </w:num>
  <w:num w:numId="7" w16cid:durableId="1031034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9"/>
  </w:num>
  <w:num w:numId="10" w16cid:durableId="123544293">
    <w:abstractNumId w:val="8"/>
  </w:num>
  <w:num w:numId="11" w16cid:durableId="97262048">
    <w:abstractNumId w:val="11"/>
  </w:num>
  <w:num w:numId="12" w16cid:durableId="1649506637">
    <w:abstractNumId w:val="47"/>
  </w:num>
  <w:num w:numId="13" w16cid:durableId="1365910139">
    <w:abstractNumId w:val="42"/>
  </w:num>
  <w:num w:numId="14" w16cid:durableId="2134013617">
    <w:abstractNumId w:val="18"/>
  </w:num>
  <w:num w:numId="15" w16cid:durableId="1713385307">
    <w:abstractNumId w:val="44"/>
  </w:num>
  <w:num w:numId="16" w16cid:durableId="1642349278">
    <w:abstractNumId w:val="24"/>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8"/>
  </w:num>
  <w:num w:numId="22" w16cid:durableId="202600681">
    <w:abstractNumId w:val="46"/>
  </w:num>
  <w:num w:numId="23" w16cid:durableId="920605103">
    <w:abstractNumId w:val="39"/>
  </w:num>
  <w:num w:numId="24" w16cid:durableId="476148632">
    <w:abstractNumId w:val="0"/>
  </w:num>
  <w:num w:numId="25" w16cid:durableId="957447502">
    <w:abstractNumId w:val="23"/>
  </w:num>
  <w:num w:numId="26" w16cid:durableId="1282763067">
    <w:abstractNumId w:val="27"/>
  </w:num>
  <w:num w:numId="27" w16cid:durableId="311641194">
    <w:abstractNumId w:val="36"/>
  </w:num>
  <w:num w:numId="28" w16cid:durableId="1513302455">
    <w:abstractNumId w:val="17"/>
  </w:num>
  <w:num w:numId="29" w16cid:durableId="10222">
    <w:abstractNumId w:val="16"/>
  </w:num>
  <w:num w:numId="30" w16cid:durableId="649870280">
    <w:abstractNumId w:val="21"/>
  </w:num>
  <w:num w:numId="31" w16cid:durableId="1819566551">
    <w:abstractNumId w:val="34"/>
  </w:num>
  <w:num w:numId="32" w16cid:durableId="1838114908">
    <w:abstractNumId w:val="15"/>
  </w:num>
  <w:num w:numId="33" w16cid:durableId="1624995276">
    <w:abstractNumId w:val="40"/>
  </w:num>
  <w:num w:numId="34" w16cid:durableId="285507571">
    <w:abstractNumId w:val="25"/>
  </w:num>
  <w:num w:numId="35" w16cid:durableId="1139884430">
    <w:abstractNumId w:val="10"/>
  </w:num>
  <w:num w:numId="36" w16cid:durableId="1520198090">
    <w:abstractNumId w:val="7"/>
  </w:num>
  <w:num w:numId="37" w16cid:durableId="761070606">
    <w:abstractNumId w:val="30"/>
  </w:num>
  <w:num w:numId="38" w16cid:durableId="176425345">
    <w:abstractNumId w:val="22"/>
  </w:num>
  <w:num w:numId="39" w16cid:durableId="1020007625">
    <w:abstractNumId w:val="12"/>
  </w:num>
  <w:num w:numId="40" w16cid:durableId="738284031">
    <w:abstractNumId w:val="5"/>
  </w:num>
  <w:num w:numId="41" w16cid:durableId="464586913">
    <w:abstractNumId w:val="35"/>
  </w:num>
  <w:num w:numId="42" w16cid:durableId="348218876">
    <w:abstractNumId w:val="19"/>
  </w:num>
  <w:num w:numId="43" w16cid:durableId="1916159899">
    <w:abstractNumId w:val="32"/>
  </w:num>
  <w:num w:numId="44" w16cid:durableId="897938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5"/>
  </w:num>
  <w:num w:numId="49" w16cid:durableId="710232398">
    <w:abstractNumId w:val="43"/>
  </w:num>
  <w:num w:numId="50" w16cid:durableId="73357456">
    <w:abstractNumId w:val="31"/>
  </w:num>
  <w:num w:numId="51" w16cid:durableId="887692440">
    <w:abstractNumId w:val="13"/>
  </w:num>
  <w:num w:numId="52" w16cid:durableId="2000035673">
    <w:abstractNumId w:val="28"/>
  </w:num>
  <w:num w:numId="53" w16cid:durableId="485316780">
    <w:abstractNumId w:val="1"/>
  </w:num>
  <w:num w:numId="54" w16cid:durableId="2144535647">
    <w:abstractNumId w:val="20"/>
  </w:num>
  <w:num w:numId="55" w16cid:durableId="261686671">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13A9"/>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859"/>
    <w:rsid w:val="005F7C1D"/>
    <w:rsid w:val="00600DD3"/>
    <w:rsid w:val="00601C2B"/>
    <w:rsid w:val="00604824"/>
    <w:rsid w:val="0060505A"/>
    <w:rsid w:val="0060526C"/>
    <w:rsid w:val="00606328"/>
    <w:rsid w:val="0060652B"/>
    <w:rsid w:val="00606B84"/>
    <w:rsid w:val="0060715C"/>
    <w:rsid w:val="00611C0C"/>
    <w:rsid w:val="006124A7"/>
    <w:rsid w:val="00613724"/>
    <w:rsid w:val="006143A3"/>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2F23"/>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0E6"/>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28A3"/>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DC0"/>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90D"/>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652E"/>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184"/>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1415</TotalTime>
  <Pages>70</Pages>
  <Words>23201</Words>
  <Characters>132248</Characters>
  <Application>Microsoft Office Word</Application>
  <DocSecurity>0</DocSecurity>
  <Lines>1102</Lines>
  <Paragraphs>310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155139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283</cp:revision>
  <cp:lastPrinted>2018-02-16T07:12:00Z</cp:lastPrinted>
  <dcterms:created xsi:type="dcterms:W3CDTF">2022-10-31T11:36:00Z</dcterms:created>
  <dcterms:modified xsi:type="dcterms:W3CDTF">2025-12-03T12:16:00Z</dcterms:modified>
</cp:coreProperties>
</file>