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4.6044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2025.10.20.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Ավան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 Ամանորի կապակցությամբ միջոցառման կազմակերպում. թվով 110 հոգու հյուրասիրություն բարձրակարգ ռեստորաններից մեկում, Երևան քաղաքում կամ 5 կմ հեռավորության վրա՝ հետևյալ ճաշացանկով։ 110 հոգու համար նախուտեստ` ձիթապտուղ /խոշոր, սև և կանաչ/, կիտրոն, պանրի տեսականի /4 տեսակ/, լոլիկ, վարունգ, պղպեղ /քաղցր, կծու/, կանաչի /խառը/, քամած մածուն, կաթի սեր /ռեժան/, թթու /խառը/, սառը խորտիկներ /երշիկ ապխտած, ֆիլե, բաստուրմա, սուջուխ, ռուլետ, պաշինա/, ձկան տեսականի, աղցաններ /մայրաքաղաքային, ցեզար, փաթաթած սմբուկ, տավարի մսով և սալորաչրով աղցան/, տաք ուտեստներ՝  խորոված /խոզ, հորթ, գառ, կարտոֆիլ/, խորոված թառափ՝ ուզբեկական փլավով, հաց /տարբեր տեսակի, լավաշ/, խմիչքներ` կոնյակ /բարձր կարգի, առնվազն 10 տարվա պահպանման, 0.7 լ․ գործարանային  շշալցված/, օղի /բարձր կարգի ալֆա սպիրտից 0.7 լ. գործարանային շշալցված/, գինի /կարմիր և սպիտակ կիսաչոր, բարձր կարգի/, զովացուցիչ ըմպելիքներ /բնական հյութեր, կոմպոտներ բարձրորակ 1 լ, գազավորված ըմպելիքներ, հանքային ջրեր՝բարձրորակ՝ 0.5 լ, գործարանային շշալցված, 
միրգ /նարինջ, մանդարին, խնձոր, բանան, թուրինջ, կիվի/, սուրճ /աղացած, լուծվող/, թեյ /սև և կանաչ/։ Սրահը ապահովված լինի օդափոխությամբ, լուսաձայնային համակարգով: Փորձառու հանդիսավար /համաձայնեցնել պատվիրատուի հետ/։ Դիջեյ /համաձայնեցնել պատվիրատուի հետ/։ Ապահովել համապատասխան ձայնային տեխնիկա` սպասարկող տեխանձնակազմով: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 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25-ը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